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2ABD" w14:textId="7379E742" w:rsidR="006E2A1E" w:rsidRDefault="003A12B6">
      <w:pPr>
        <w:rPr>
          <w:rFonts w:ascii="Traditional Arabic" w:hAnsi="Traditional Arabic" w:cs="Traditional Arabic"/>
          <w:color w:val="000000"/>
          <w:sz w:val="92"/>
          <w:szCs w:val="92"/>
          <w:rtl/>
        </w:rPr>
      </w:pPr>
      <w:r>
        <w:rPr>
          <w:rFonts w:ascii="Traditional Arabic" w:hAnsi="Traditional Arabic" w:cs="Traditional Arabic" w:hint="cs"/>
          <w:sz w:val="72"/>
          <w:szCs w:val="72"/>
          <w:rtl/>
        </w:rPr>
        <w:t xml:space="preserve">مر علينا في الأبحاث السابقة في المعاطاة أن العلماء اختلفوا فيها، هل يستفاد منها البيع اللازم أو الملكية الجائزة أو الإباحة في التصرف أو لا يترتب عليها شيء، يعني لا يتحقق عليها أي شيء، وبالتالي </w:t>
      </w:r>
      <w:proofErr w:type="spellStart"/>
      <w:r>
        <w:rPr>
          <w:rFonts w:ascii="Traditional Arabic" w:hAnsi="Traditional Arabic" w:cs="Traditional Arabic" w:hint="cs"/>
          <w:sz w:val="72"/>
          <w:szCs w:val="72"/>
          <w:rtl/>
        </w:rPr>
        <w:t>لايسوغ</w:t>
      </w:r>
      <w:proofErr w:type="spellEnd"/>
      <w:r>
        <w:rPr>
          <w:rFonts w:ascii="Traditional Arabic" w:hAnsi="Traditional Arabic" w:cs="Traditional Arabic" w:hint="cs"/>
          <w:sz w:val="72"/>
          <w:szCs w:val="72"/>
          <w:rtl/>
        </w:rPr>
        <w:t xml:space="preserve"> لأحد المتعاملين أن يتصرف في مال الآخر، لكننا ذكرنا أن أشهر الأقوال في الملكية الجائزة التي </w:t>
      </w:r>
      <w:r w:rsidRPr="003A12B6">
        <w:rPr>
          <w:rFonts w:ascii="Traditional Arabic" w:hAnsi="Traditional Arabic" w:cs="Traditional Arabic" w:hint="cs"/>
          <w:color w:val="000000"/>
          <w:sz w:val="92"/>
          <w:szCs w:val="92"/>
          <w:rtl/>
        </w:rPr>
        <w:t>ذهب إليها المحقق الكركي (يرحمه الله)</w:t>
      </w:r>
      <w:r>
        <w:rPr>
          <w:rFonts w:ascii="Traditional Arabic" w:hAnsi="Traditional Arabic" w:cs="Traditional Arabic" w:hint="cs"/>
          <w:color w:val="000000"/>
          <w:sz w:val="92"/>
          <w:szCs w:val="92"/>
          <w:rtl/>
        </w:rPr>
        <w:t xml:space="preserve"> والإباحة في التصرف وكذلك أيضاً الملكية اللازمة أو البيع اللازم، هذه أقوال لكل منها أوردنا أدلة </w:t>
      </w:r>
      <w:r>
        <w:rPr>
          <w:rFonts w:ascii="Traditional Arabic" w:hAnsi="Traditional Arabic" w:cs="Traditional Arabic" w:hint="cs"/>
          <w:color w:val="000000"/>
          <w:sz w:val="92"/>
          <w:szCs w:val="92"/>
          <w:rtl/>
        </w:rPr>
        <w:lastRenderedPageBreak/>
        <w:t>وبراهين، وذهب إلى كل واحد منها أيضاً فريق من العلماء.</w:t>
      </w:r>
    </w:p>
    <w:p w14:paraId="26A9B209" w14:textId="7F1F1092" w:rsidR="003A12B6" w:rsidRDefault="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الشيخ الأنصاري </w:t>
      </w:r>
      <w:r w:rsidRPr="003A12B6">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وغيره ممن استعرض هذا البحث بعد أن أنهى الكلام في الأقوال المتعددة والأدلة وما يرد عليها من الإشكالات أراد أن يطرح بحثاً </w:t>
      </w:r>
      <w:proofErr w:type="spellStart"/>
      <w:r>
        <w:rPr>
          <w:rFonts w:ascii="Traditional Arabic" w:hAnsi="Traditional Arabic" w:cs="Traditional Arabic" w:hint="cs"/>
          <w:color w:val="000000"/>
          <w:sz w:val="92"/>
          <w:szCs w:val="92"/>
          <w:rtl/>
        </w:rPr>
        <w:t>تتميمياً</w:t>
      </w:r>
      <w:proofErr w:type="spellEnd"/>
      <w:r>
        <w:rPr>
          <w:rFonts w:ascii="Traditional Arabic" w:hAnsi="Traditional Arabic" w:cs="Traditional Arabic" w:hint="cs"/>
          <w:color w:val="000000"/>
          <w:sz w:val="92"/>
          <w:szCs w:val="92"/>
          <w:rtl/>
        </w:rPr>
        <w:t xml:space="preserve"> </w:t>
      </w:r>
      <w:r w:rsidRPr="003A12B6">
        <w:rPr>
          <w:rFonts w:ascii="Traditional Arabic" w:hAnsi="Traditional Arabic" w:cs="Traditional Arabic" w:hint="cs"/>
          <w:color w:val="000000"/>
          <w:sz w:val="92"/>
          <w:szCs w:val="92"/>
          <w:rtl/>
        </w:rPr>
        <w:t>ـ إذا صح التعبيرـ</w:t>
      </w:r>
      <w:r>
        <w:rPr>
          <w:rFonts w:ascii="Traditional Arabic" w:hAnsi="Traditional Arabic" w:cs="Traditional Arabic" w:hint="cs"/>
          <w:color w:val="000000"/>
          <w:sz w:val="92"/>
          <w:szCs w:val="92"/>
          <w:rtl/>
        </w:rPr>
        <w:t xml:space="preserve"> بعنوان التنبيهات..</w:t>
      </w:r>
    </w:p>
    <w:p w14:paraId="52B16D71" w14:textId="34A0593C" w:rsidR="003A12B6" w:rsidRDefault="003A12B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من هذه التنبيهات..</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أن المتعاطيين لهما مقاصد مختلفة، من هذه المقاصد فيما إذا قصد المتعاطيان الإباحة، فعلاً كل من المتعاطيين كان على دراية وعلم ببعض الأحكام الشرعية، فكل منهما أعطى ما لديه للطرف المقابل وقصد كلٌ منهما الإباحة في التصرف.</w:t>
      </w:r>
    </w:p>
    <w:p w14:paraId="068C17F6" w14:textId="690F1941" w:rsidR="003A12B6" w:rsidRDefault="003A12B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نحن بعد أن يتحقق هذا الإعطاء من الطرفين قد يحصل لنا شك، خصوصاً أن الإباحة في التصرف كما مر علينا بعض أنحائها يتوقف على الملكية، كالبيع مثلاً، أو الإهداء، أو الوطء إذا كان المثمن مثلاً جارية، أو المعطى جارية، المهم أن بعض أنحاء التصرفات موقوفة على الملك، كذلك نعلم أن هذه الإباحة في التصرف التي يتوقف </w:t>
      </w:r>
      <w:r>
        <w:rPr>
          <w:rFonts w:ascii="Traditional Arabic" w:hAnsi="Traditional Arabic" w:cs="Traditional Arabic" w:hint="cs"/>
          <w:color w:val="000000"/>
          <w:sz w:val="92"/>
          <w:szCs w:val="92"/>
          <w:rtl/>
        </w:rPr>
        <w:lastRenderedPageBreak/>
        <w:t xml:space="preserve">بعض أقسامها كما قلنا على الملكية، كيف نصححها؟ إذا صح التعبير، مع أن القصد ههنا من لدن المتعاطيين ليس بتحقيق </w:t>
      </w:r>
      <w:r w:rsidRPr="003A12B6">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والبيع والملكية، كل منهما لم يقصد إلا الإباحة في التصرف، عندنا هنا إشكالات متعددة..</w:t>
      </w:r>
    </w:p>
    <w:p w14:paraId="0348D1EC" w14:textId="115C0F4D" w:rsidR="003A12B6" w:rsidRDefault="003A12B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من جملة الإشكالات..</w:t>
      </w:r>
    </w:p>
    <w:p w14:paraId="13C3C655" w14:textId="6DFA3CC1" w:rsidR="003A12B6" w:rsidRDefault="003A12B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أن قصد المتعاطيين في كثير من الأحيان، صح هما قصدا الإباحة، </w:t>
      </w:r>
      <w:r>
        <w:rPr>
          <w:rFonts w:ascii="Traditional Arabic" w:hAnsi="Traditional Arabic" w:cs="Traditional Arabic" w:hint="cs"/>
          <w:color w:val="000000"/>
          <w:sz w:val="92"/>
          <w:szCs w:val="92"/>
          <w:rtl/>
        </w:rPr>
        <w:lastRenderedPageBreak/>
        <w:t>لكن يمكن أن هذا القصد لا يقدم ولا يؤخر، بل المعاملة تقع بيعاً، وبالتالي هل أيضاً شروط البيع لابد أن تتحقق؟ مثلاً التطابق في الإيجاب والقبول، عدم وجود الفصل كما يعبرون، أنت تقول له مثلاً بعت، يجيئك ا</w:t>
      </w:r>
      <w:r w:rsidR="00153038">
        <w:rPr>
          <w:rFonts w:ascii="Traditional Arabic" w:hAnsi="Traditional Arabic" w:cs="Traditional Arabic" w:hint="cs"/>
          <w:color w:val="000000"/>
          <w:sz w:val="92"/>
          <w:szCs w:val="92"/>
          <w:rtl/>
        </w:rPr>
        <w:t xml:space="preserve">لعصر يقول لك اشتريت، لا، ما فيه هذا الحكي، في هذا المجلس قلت بعد اعتبار وتريث قليلاً بعد لا بأس من حيث لا </w:t>
      </w:r>
      <w:r w:rsidR="00153038">
        <w:rPr>
          <w:rFonts w:ascii="Traditional Arabic" w:hAnsi="Traditional Arabic" w:cs="Traditional Arabic" w:hint="cs"/>
          <w:color w:val="000000"/>
          <w:sz w:val="92"/>
          <w:szCs w:val="92"/>
          <w:rtl/>
        </w:rPr>
        <w:lastRenderedPageBreak/>
        <w:t xml:space="preserve">يحصل فاصل طويل بين الإيجاب والقبول، هناك شرائط لابد من توافرها في العوضين، كذلك في المتعاملين، هل الشرائط التي لابد أن تتوافر في البيع حتى مع فرض كون المتعاطيين قد التفت إلى أن هذه المعاملة ليست بيعاً، وأرادا قاصدين أن هذه المعاملة مجرد إباحة في التصرف، قصدهما </w:t>
      </w:r>
      <w:proofErr w:type="spellStart"/>
      <w:r w:rsidR="00153038">
        <w:rPr>
          <w:rFonts w:ascii="Traditional Arabic" w:hAnsi="Traditional Arabic" w:cs="Traditional Arabic" w:hint="cs"/>
          <w:color w:val="000000"/>
          <w:sz w:val="92"/>
          <w:szCs w:val="92"/>
          <w:rtl/>
        </w:rPr>
        <w:t>لايقدم</w:t>
      </w:r>
      <w:proofErr w:type="spellEnd"/>
      <w:r w:rsidR="00153038">
        <w:rPr>
          <w:rFonts w:ascii="Traditional Arabic" w:hAnsi="Traditional Arabic" w:cs="Traditional Arabic" w:hint="cs"/>
          <w:color w:val="000000"/>
          <w:sz w:val="92"/>
          <w:szCs w:val="92"/>
          <w:rtl/>
        </w:rPr>
        <w:t xml:space="preserve"> ولا يؤخر شيئاً، المعاملة فعلاً تقع بيعاً، وفي </w:t>
      </w:r>
      <w:r w:rsidR="00153038">
        <w:rPr>
          <w:rFonts w:ascii="Traditional Arabic" w:hAnsi="Traditional Arabic" w:cs="Traditional Arabic" w:hint="cs"/>
          <w:color w:val="000000"/>
          <w:sz w:val="92"/>
          <w:szCs w:val="92"/>
          <w:rtl/>
        </w:rPr>
        <w:lastRenderedPageBreak/>
        <w:t xml:space="preserve">بعض الأحايين إذا اختل شرط من شروط البيع، مثل كما إذا كان التعاطي بالنقدين، واضح هنا القبض  </w:t>
      </w:r>
      <w:proofErr w:type="spellStart"/>
      <w:r w:rsidR="00153038">
        <w:rPr>
          <w:rFonts w:ascii="Traditional Arabic" w:hAnsi="Traditional Arabic" w:cs="Traditional Arabic" w:hint="cs"/>
          <w:color w:val="000000"/>
          <w:sz w:val="92"/>
          <w:szCs w:val="92"/>
          <w:rtl/>
        </w:rPr>
        <w:t>والإقباض</w:t>
      </w:r>
      <w:proofErr w:type="spellEnd"/>
      <w:r w:rsidR="00153038">
        <w:rPr>
          <w:rFonts w:ascii="Traditional Arabic" w:hAnsi="Traditional Arabic" w:cs="Traditional Arabic" w:hint="cs"/>
          <w:color w:val="000000"/>
          <w:sz w:val="92"/>
          <w:szCs w:val="92"/>
          <w:rtl/>
        </w:rPr>
        <w:t xml:space="preserve"> يعني يتحققان، لكن إذا كانا مثلاً من المكيل والموزون وفيه زيادة، ومن الواضح حرمة الربا، لابد أن يكون هناك تساوي، مع أنه يوجد فوارق فاحشة جداً في البيع بالمعاطاة، فهل أن شرائط البيع لابد من أن تتوافر؟ أم </w:t>
      </w:r>
      <w:r w:rsidR="00153038">
        <w:rPr>
          <w:rFonts w:ascii="Traditional Arabic" w:hAnsi="Traditional Arabic" w:cs="Traditional Arabic" w:hint="cs"/>
          <w:color w:val="000000"/>
          <w:sz w:val="92"/>
          <w:szCs w:val="92"/>
          <w:rtl/>
        </w:rPr>
        <w:lastRenderedPageBreak/>
        <w:t xml:space="preserve">لا، يغض الطرف عن ذلك؟ باعتبار أن قصد المتعاطيين يكفي في جعل هذه المعاملة صحيحة، وبالتالي لابد من الإغضاء عن الشرائط الموجودة في البيع، البيع له شرائط خاصة، وهذه المعاملة باعتبارها يعني ليست من البيع العادي أو الرسمي كما يعبر، لا، وإنما هي أشبه بالمعاملة المستقلة، بالتالي يسوغ فيها ويجوز فيها ما لا يتم في البيع، يعني في </w:t>
      </w:r>
      <w:r w:rsidR="00153038">
        <w:rPr>
          <w:rFonts w:ascii="Traditional Arabic" w:hAnsi="Traditional Arabic" w:cs="Traditional Arabic" w:hint="cs"/>
          <w:color w:val="000000"/>
          <w:sz w:val="92"/>
          <w:szCs w:val="92"/>
          <w:rtl/>
        </w:rPr>
        <w:lastRenderedPageBreak/>
        <w:t>البيع لا يتحقق البيع إلا بشرائط محددة ومعينة، أما في هذه المعاملة فالصحيح أنه يعني هذه المعاملة يسوغ التصرف فيها</w:t>
      </w:r>
      <w:r w:rsidR="005C4C01">
        <w:rPr>
          <w:rFonts w:ascii="Traditional Arabic" w:hAnsi="Traditional Arabic" w:cs="Traditional Arabic" w:hint="cs"/>
          <w:color w:val="000000"/>
          <w:sz w:val="92"/>
          <w:szCs w:val="92"/>
          <w:rtl/>
        </w:rPr>
        <w:t xml:space="preserve"> حتى المتوقف على الملك وإن لم تكن بيعاً.</w:t>
      </w:r>
    </w:p>
    <w:p w14:paraId="33F9BB8A" w14:textId="76992D19"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D63FFB5" w14:textId="46BAB34D"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لا، ما تؤخذ، يعني لا يجب أن تتوافر الشرائط، المعاملة تكون صحيحة حتى لو لم تتوافر شرائط البيع.</w:t>
      </w:r>
    </w:p>
    <w:p w14:paraId="037D7408" w14:textId="0F96FD45"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هنا خلاف بين العلماء، </w:t>
      </w:r>
      <w:r w:rsidRPr="005C4C01">
        <w:rPr>
          <w:rFonts w:ascii="Traditional Arabic" w:hAnsi="Traditional Arabic" w:cs="Traditional Arabic" w:hint="cs"/>
          <w:color w:val="000000"/>
          <w:sz w:val="92"/>
          <w:szCs w:val="92"/>
          <w:rtl/>
        </w:rPr>
        <w:t>الشيخ الأ</w:t>
      </w:r>
      <w:r>
        <w:rPr>
          <w:rFonts w:ascii="Traditional Arabic" w:hAnsi="Traditional Arabic" w:cs="Traditional Arabic" w:hint="cs"/>
          <w:color w:val="000000"/>
          <w:sz w:val="92"/>
          <w:szCs w:val="92"/>
          <w:rtl/>
        </w:rPr>
        <w:t xml:space="preserve">نصاري </w:t>
      </w:r>
      <w:r w:rsidRPr="005C4C01">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يظهر من كلامه أن هذه المعاملة صحيحة، واستدل بحديث السلطنة الذي استلت منه قاعدة السلطنة، (</w:t>
      </w:r>
      <w:r w:rsidRPr="005C4C01">
        <w:rPr>
          <w:rFonts w:ascii="Traditional Arabic" w:hAnsi="Traditional Arabic" w:cs="Traditional Arabic" w:hint="cs"/>
          <w:color w:val="000000"/>
          <w:sz w:val="92"/>
          <w:szCs w:val="92"/>
          <w:rtl/>
        </w:rPr>
        <w:t>النا</w:t>
      </w:r>
      <w:r>
        <w:rPr>
          <w:rFonts w:ascii="Traditional Arabic" w:hAnsi="Traditional Arabic" w:cs="Traditional Arabic" w:hint="cs"/>
          <w:color w:val="000000"/>
          <w:sz w:val="92"/>
          <w:szCs w:val="92"/>
          <w:rtl/>
        </w:rPr>
        <w:t xml:space="preserve">س مسلطون على أموالهم)، قال: هذا كافٍ في المقام لتصحيح هذه المعاملة وإن اخترمت شرائط البيع فيها، مر علينا حديث السلطنة فيه إشكالات متعددة، إشكال مثلاً </w:t>
      </w:r>
      <w:r>
        <w:rPr>
          <w:rFonts w:ascii="Traditional Arabic" w:hAnsi="Traditional Arabic" w:cs="Traditional Arabic" w:hint="cs"/>
          <w:color w:val="000000"/>
          <w:sz w:val="92"/>
          <w:szCs w:val="92"/>
          <w:rtl/>
        </w:rPr>
        <w:lastRenderedPageBreak/>
        <w:t xml:space="preserve">بالضعف من ناحية السند، هو مروي مثلاً، نبوي مروي، لكنه أيضاً مروي في طرقنا، موجود في طرقنا، بناءً طبعاً على الشهرة، بالخصوص الشهرة </w:t>
      </w:r>
      <w:proofErr w:type="spellStart"/>
      <w:r>
        <w:rPr>
          <w:rFonts w:ascii="Traditional Arabic" w:hAnsi="Traditional Arabic" w:cs="Traditional Arabic" w:hint="cs"/>
          <w:color w:val="000000"/>
          <w:sz w:val="92"/>
          <w:szCs w:val="92"/>
          <w:rtl/>
        </w:rPr>
        <w:t>الفتوائية</w:t>
      </w:r>
      <w:proofErr w:type="spellEnd"/>
      <w:r>
        <w:rPr>
          <w:rFonts w:ascii="Traditional Arabic" w:hAnsi="Traditional Arabic" w:cs="Traditional Arabic" w:hint="cs"/>
          <w:color w:val="000000"/>
          <w:sz w:val="92"/>
          <w:szCs w:val="92"/>
          <w:rtl/>
        </w:rPr>
        <w:t xml:space="preserve"> والعملية، تصحيح أو جبر الإسناد بها، بالتالي تصحيح هذا الحديث، فلا إشكال في سند حديث السلطنة، وقد تقدم الكلام عليه، بل هناك من يصححه ببعض الطرق إذا تتذكرون، ألمحنا إلى ذلك، </w:t>
      </w:r>
      <w:r>
        <w:rPr>
          <w:rFonts w:ascii="Traditional Arabic" w:hAnsi="Traditional Arabic" w:cs="Traditional Arabic" w:hint="cs"/>
          <w:color w:val="000000"/>
          <w:sz w:val="92"/>
          <w:szCs w:val="92"/>
          <w:rtl/>
        </w:rPr>
        <w:lastRenderedPageBreak/>
        <w:t>يعني ممكن غض الطرف عن مسألة الدغدغة في سند حديث السلطنة لاشتهاره، فيه بعض الأشياء يعني شهرتها تغني، تكفي، تجبرها، الشهرة جابرة، خصوصاً مثل هذا الحديث الذي يعني عمل به، موجود في مصادرنا الروائية المعتبرة، عليه عمل الأصحاب، بل يقال إنه ركن من أركان الفقه، يعني حديث السلطنة، ركن من أركان الفقه، قاعدة..</w:t>
      </w:r>
    </w:p>
    <w:p w14:paraId="2E7EF6EA" w14:textId="14BDD7C1"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الشيخ الأنصاري </w:t>
      </w:r>
      <w:r w:rsidRPr="005C4C01">
        <w:rPr>
          <w:rFonts w:ascii="Traditional Arabic" w:hAnsi="Traditional Arabic" w:cs="Traditional Arabic" w:hint="cs"/>
          <w:color w:val="000000"/>
          <w:sz w:val="92"/>
          <w:szCs w:val="92"/>
          <w:rtl/>
        </w:rPr>
        <w:t>(يرحمه الله)</w:t>
      </w:r>
      <w:r>
        <w:rPr>
          <w:rFonts w:ascii="Traditional Arabic" w:hAnsi="Traditional Arabic" w:cs="Traditional Arabic" w:hint="cs"/>
          <w:color w:val="000000"/>
          <w:sz w:val="92"/>
          <w:szCs w:val="92"/>
          <w:rtl/>
        </w:rPr>
        <w:t xml:space="preserve"> يقول: إذا قصد المتعاطيان الإباحة المطلقة، وتصرف طبعاً كل منهما فيما أخذه من الطرف الآخر، وبعض التصرفات تتوقف على الملكية، لكن هو يعني التصرفات يعلم الماتن، وقد أباحه بأن يتصرف في كل تصرف من التصرفات، الشيخ الأنصاري يقول: هذه التصرفات سليمة، بل ويتحقق بها </w:t>
      </w:r>
      <w:r w:rsidRPr="005C4C01">
        <w:rPr>
          <w:rFonts w:ascii="Traditional Arabic" w:hAnsi="Traditional Arabic" w:cs="Traditional Arabic" w:hint="cs"/>
          <w:color w:val="000000"/>
          <w:sz w:val="92"/>
          <w:szCs w:val="92"/>
          <w:rtl/>
        </w:rPr>
        <w:t>النقل والانتقال</w:t>
      </w:r>
      <w:r>
        <w:rPr>
          <w:rFonts w:ascii="Traditional Arabic" w:hAnsi="Traditional Arabic" w:cs="Traditional Arabic" w:hint="cs"/>
          <w:color w:val="000000"/>
          <w:sz w:val="92"/>
          <w:szCs w:val="92"/>
          <w:rtl/>
        </w:rPr>
        <w:t xml:space="preserve">، وتجعل </w:t>
      </w:r>
      <w:r>
        <w:rPr>
          <w:rFonts w:ascii="Traditional Arabic" w:hAnsi="Traditional Arabic" w:cs="Traditional Arabic" w:hint="cs"/>
          <w:color w:val="000000"/>
          <w:sz w:val="92"/>
          <w:szCs w:val="92"/>
          <w:rtl/>
        </w:rPr>
        <w:lastRenderedPageBreak/>
        <w:t>هذه الإباحة يعني ملكية لازمة وبيعاً لازماً، هذا الذي يستفاد من الشيخ.</w:t>
      </w:r>
    </w:p>
    <w:p w14:paraId="520AB3D8" w14:textId="03B2DA54"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أما الإشكالات على الشيخ الأعظم فهي كثيرة، نورد الأقوى من هذه الإشكالات، وقد مر علينا بعض هذه الإشكالات..</w:t>
      </w:r>
    </w:p>
    <w:p w14:paraId="7F6E6CA1" w14:textId="6F0C705B"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من هذه الإشكالات: الدغدغة في نفس الحديث من الناحية السندية.</w:t>
      </w:r>
    </w:p>
    <w:p w14:paraId="4B3F3836" w14:textId="3404DE42"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من الإشكالات أن حديث السلطنة لا يشرع، لابد أن نفهم..</w:t>
      </w:r>
    </w:p>
    <w:p w14:paraId="39CF5D5F" w14:textId="2689B468"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r>
        <w:rPr>
          <w:rFonts w:ascii="Traditional Arabic" w:hAnsi="Traditional Arabic" w:cs="Traditional Arabic"/>
          <w:color w:val="000000"/>
          <w:sz w:val="92"/>
          <w:szCs w:val="92"/>
          <w:rtl/>
        </w:rPr>
        <w:br/>
      </w:r>
      <w:r>
        <w:rPr>
          <w:rFonts w:ascii="Traditional Arabic" w:hAnsi="Traditional Arabic" w:cs="Traditional Arabic" w:hint="cs"/>
          <w:color w:val="000000"/>
          <w:sz w:val="92"/>
          <w:szCs w:val="92"/>
          <w:rtl/>
        </w:rPr>
        <w:t>نعم، بعضهم يضعفه من ناحية السند..</w:t>
      </w:r>
    </w:p>
    <w:p w14:paraId="0BDACA42" w14:textId="47F6E362"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657DF7E6" w14:textId="2317183E" w:rsidR="005C4C01" w:rsidRDefault="005C4C01"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أكيد فيمن يقويه وفيمن يضعفه، من يضعفه يقول لا يصح الاستدلال به، </w:t>
      </w:r>
      <w:r w:rsidR="006E3AAE">
        <w:rPr>
          <w:rFonts w:ascii="Traditional Arabic" w:hAnsi="Traditional Arabic" w:cs="Traditional Arabic" w:hint="cs"/>
          <w:color w:val="000000"/>
          <w:sz w:val="92"/>
          <w:szCs w:val="92"/>
          <w:rtl/>
        </w:rPr>
        <w:t xml:space="preserve">لكن طبعاً على مبنى الشيخ، الشهرة جابرة وكاسرة، </w:t>
      </w:r>
      <w:r w:rsidR="006E3AAE">
        <w:rPr>
          <w:rFonts w:ascii="Traditional Arabic" w:hAnsi="Traditional Arabic" w:cs="Traditional Arabic" w:hint="cs"/>
          <w:color w:val="000000"/>
          <w:sz w:val="92"/>
          <w:szCs w:val="92"/>
          <w:rtl/>
        </w:rPr>
        <w:lastRenderedPageBreak/>
        <w:t>صحيح هنا، فلا إشكال من الناحية السندية خصوصاً على مبنى الشيخ، بل على مبنى المشهور من علمائنا..</w:t>
      </w:r>
    </w:p>
    <w:p w14:paraId="4809D578" w14:textId="25183568" w:rsidR="006E3AAE" w:rsidRDefault="006E3AAE"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يقولون في فقه الحديث: إن حديث السلطنة لا يشرع، ما معنى لا يشرع؟ يعني حديث السلطنة ما يقول إن هذا المال الذي ليس بملك لك يحوله إلى ملك لك، ما عنده هذه القدرة، هذه السعة في العطاء لا يمتلكها حديث السلطنة، حديث </w:t>
      </w:r>
      <w:r>
        <w:rPr>
          <w:rFonts w:ascii="Traditional Arabic" w:hAnsi="Traditional Arabic" w:cs="Traditional Arabic" w:hint="cs"/>
          <w:color w:val="000000"/>
          <w:sz w:val="92"/>
          <w:szCs w:val="92"/>
          <w:rtl/>
        </w:rPr>
        <w:lastRenderedPageBreak/>
        <w:t xml:space="preserve">السلطنة ماذا يريد أن يفصح عنه لنا نحن، يعني ماذا يريد أن يقوله لنا حديث السلطنة؟ شوف، الناس مسلطون على أموالهم، أنت الآن عندك مال، يعني يجوز لك تتاجر فيه، يجوز تخزنه، يجوز لك أن تفعل به، أن تهدي بعضه وأن تبقي بعضه الآخر، هذا حديث السلطنة، يعني يشرح أنه ليس عليك حجر وقسر في تصرفاتك بأموالك، هذا أقصى </w:t>
      </w:r>
      <w:r>
        <w:rPr>
          <w:rFonts w:ascii="Traditional Arabic" w:hAnsi="Traditional Arabic" w:cs="Traditional Arabic" w:hint="cs"/>
          <w:color w:val="000000"/>
          <w:sz w:val="92"/>
          <w:szCs w:val="92"/>
          <w:rtl/>
        </w:rPr>
        <w:lastRenderedPageBreak/>
        <w:t xml:space="preserve">ما يستفاد من حديث السلطنة، لكن أن نجعل حديث السلطنة، أنت مسلط على أموالك، هذه أموالك أبحتها للغير، بعض تصرفات الغير في أموالك تتوقف على ملكية الغير، فيأتي </w:t>
      </w:r>
      <w:r w:rsidRPr="006E3AA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يشرع ملكية الغير، </w:t>
      </w:r>
      <w:r w:rsidRPr="006E3AA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قاصر عن إفادة التشريع التي هي نقل الملكية، </w:t>
      </w:r>
      <w:r w:rsidRPr="006E3AA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دلالته أنك سعة التصرف لك في هذه الدائرة </w:t>
      </w:r>
      <w:r>
        <w:rPr>
          <w:rFonts w:ascii="Traditional Arabic" w:hAnsi="Traditional Arabic" w:cs="Traditional Arabic" w:hint="cs"/>
          <w:color w:val="000000"/>
          <w:sz w:val="92"/>
          <w:szCs w:val="92"/>
          <w:rtl/>
        </w:rPr>
        <w:lastRenderedPageBreak/>
        <w:t xml:space="preserve">أنت غير، يعني ما فيه شيء من الدائرة مقسور عليك، لا يسوغ لك أن تتصرف، لا، تصرفاتك هذه مطلقة بالبيع والإجارة والإهداء والمضاربة، كل شيء، عرفنا حديث السلطنة؟ كثير من الفقهاء الذين ناقشوا في دلالة حديث السلطنة على استفادة المعنى الذي </w:t>
      </w:r>
      <w:proofErr w:type="spellStart"/>
      <w:r>
        <w:rPr>
          <w:rFonts w:ascii="Traditional Arabic" w:hAnsi="Traditional Arabic" w:cs="Traditional Arabic" w:hint="cs"/>
          <w:color w:val="000000"/>
          <w:sz w:val="92"/>
          <w:szCs w:val="92"/>
          <w:rtl/>
        </w:rPr>
        <w:t>استفاده</w:t>
      </w:r>
      <w:proofErr w:type="spellEnd"/>
      <w:r>
        <w:rPr>
          <w:rFonts w:ascii="Traditional Arabic" w:hAnsi="Traditional Arabic" w:cs="Traditional Arabic" w:hint="cs"/>
          <w:color w:val="000000"/>
          <w:sz w:val="92"/>
          <w:szCs w:val="92"/>
          <w:rtl/>
        </w:rPr>
        <w:t xml:space="preserve"> </w:t>
      </w:r>
      <w:r w:rsidRPr="006E3AAE">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في مثل هذا المقام، يعني قال: إن </w:t>
      </w:r>
      <w:r w:rsidRPr="006E3AA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فيه </w:t>
      </w:r>
      <w:r>
        <w:rPr>
          <w:rFonts w:ascii="Traditional Arabic" w:hAnsi="Traditional Arabic" w:cs="Traditional Arabic" w:hint="cs"/>
          <w:color w:val="000000"/>
          <w:sz w:val="92"/>
          <w:szCs w:val="92"/>
          <w:rtl/>
        </w:rPr>
        <w:lastRenderedPageBreak/>
        <w:t xml:space="preserve">الكفاية، تترتب عليه المكاسب في المقام، يعني ما نحتاج إلى غيره في إثبات صحة التصرفات، حتى التصرفات المتوقفة على الملكية، واضحة لنا فكرة الشيخ؟ ما رأيكم في الإشكال الذي أورد على </w:t>
      </w:r>
      <w:r w:rsidRPr="006E3AAE">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أن </w:t>
      </w:r>
      <w:r w:rsidRPr="006E3AAE">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لا يشرع؟ العجيب ترى الفقهاء إلى زماننا هذا، مثلاً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(رحمه الله) هذا رأيه، يقول: استدلال </w:t>
      </w:r>
      <w:r w:rsidRPr="006E3AAE">
        <w:rPr>
          <w:rFonts w:ascii="Traditional Arabic" w:hAnsi="Traditional Arabic" w:cs="Traditional Arabic" w:hint="cs"/>
          <w:color w:val="000000"/>
          <w:sz w:val="92"/>
          <w:szCs w:val="92"/>
          <w:rtl/>
        </w:rPr>
        <w:lastRenderedPageBreak/>
        <w:t>الشيخ الأعظم</w:t>
      </w:r>
      <w:r>
        <w:rPr>
          <w:rFonts w:ascii="Traditional Arabic" w:hAnsi="Traditional Arabic" w:cs="Traditional Arabic" w:hint="cs"/>
          <w:color w:val="000000"/>
          <w:sz w:val="92"/>
          <w:szCs w:val="92"/>
          <w:rtl/>
        </w:rPr>
        <w:t xml:space="preserve"> بحديث السلطنة في أمثال هذا المقام يعني من الغرائب، لا يتناسب مع العمق الفقهي للشيخ </w:t>
      </w:r>
      <w:r w:rsidRPr="006E3AAE">
        <w:rPr>
          <w:rFonts w:ascii="Traditional Arabic" w:hAnsi="Traditional Arabic" w:cs="Traditional Arabic" w:hint="cs"/>
          <w:color w:val="000000"/>
          <w:sz w:val="92"/>
          <w:szCs w:val="92"/>
          <w:rtl/>
        </w:rPr>
        <w:t>الأعظم (يرحمه الله)</w:t>
      </w:r>
      <w:r>
        <w:rPr>
          <w:rFonts w:ascii="Traditional Arabic" w:hAnsi="Traditional Arabic" w:cs="Traditional Arabic" w:hint="cs"/>
          <w:color w:val="000000"/>
          <w:sz w:val="92"/>
          <w:szCs w:val="92"/>
          <w:rtl/>
        </w:rPr>
        <w:t xml:space="preserve">، كيف أنت يعني أستاذ ماهر، فقيه </w:t>
      </w:r>
      <w:proofErr w:type="spellStart"/>
      <w:r>
        <w:rPr>
          <w:rFonts w:ascii="Traditional Arabic" w:hAnsi="Traditional Arabic" w:cs="Traditional Arabic" w:hint="cs"/>
          <w:color w:val="000000"/>
          <w:sz w:val="92"/>
          <w:szCs w:val="92"/>
          <w:rtl/>
        </w:rPr>
        <w:t>نحرير</w:t>
      </w:r>
      <w:proofErr w:type="spellEnd"/>
      <w:r>
        <w:rPr>
          <w:rFonts w:ascii="Traditional Arabic" w:hAnsi="Traditional Arabic" w:cs="Traditional Arabic" w:hint="cs"/>
          <w:color w:val="000000"/>
          <w:sz w:val="92"/>
          <w:szCs w:val="92"/>
          <w:rtl/>
        </w:rPr>
        <w:t>، تستدل بحديث السلطنة، حتى مع الإغضاء عنه من الناحية السندية ولكنه ليس بمشرع</w:t>
      </w:r>
      <w:r w:rsidR="00495BF6">
        <w:rPr>
          <w:rFonts w:ascii="Traditional Arabic" w:hAnsi="Traditional Arabic" w:cs="Traditional Arabic" w:hint="cs"/>
          <w:color w:val="000000"/>
          <w:sz w:val="92"/>
          <w:szCs w:val="92"/>
          <w:rtl/>
        </w:rPr>
        <w:t>..</w:t>
      </w:r>
    </w:p>
    <w:p w14:paraId="2CC5968C" w14:textId="20BD7489"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لكن نحن عندنا هنا يعني بين معقوفتين، خلنا الآن نريد نفهم سعة </w:t>
      </w:r>
      <w:r>
        <w:rPr>
          <w:rFonts w:ascii="Traditional Arabic" w:hAnsi="Traditional Arabic" w:cs="Traditional Arabic" w:hint="cs"/>
          <w:color w:val="000000"/>
          <w:sz w:val="92"/>
          <w:szCs w:val="92"/>
          <w:rtl/>
        </w:rPr>
        <w:lastRenderedPageBreak/>
        <w:t xml:space="preserve">دائرة حديث السلطنة، لما </w:t>
      </w:r>
      <w:r w:rsidRPr="00495BF6">
        <w:rPr>
          <w:rFonts w:ascii="Traditional Arabic" w:hAnsi="Traditional Arabic" w:cs="Traditional Arabic" w:hint="cs"/>
          <w:color w:val="000000"/>
          <w:sz w:val="92"/>
          <w:szCs w:val="92"/>
          <w:rtl/>
        </w:rPr>
        <w:t xml:space="preserve">النبي صلى الله عليه </w:t>
      </w:r>
      <w:proofErr w:type="spellStart"/>
      <w:r w:rsidRPr="00495BF6">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يقول: </w:t>
      </w:r>
      <w:r w:rsidRPr="00495BF6">
        <w:rPr>
          <w:rFonts w:ascii="Traditional Arabic" w:hAnsi="Traditional Arabic" w:cs="Traditional Arabic" w:hint="cs"/>
          <w:color w:val="000000"/>
          <w:sz w:val="92"/>
          <w:szCs w:val="92"/>
          <w:rtl/>
        </w:rPr>
        <w:t>(الناس مسلطون على أموالهم)</w:t>
      </w:r>
      <w:r>
        <w:rPr>
          <w:rFonts w:ascii="Traditional Arabic" w:hAnsi="Traditional Arabic" w:cs="Traditional Arabic" w:hint="cs"/>
          <w:color w:val="000000"/>
          <w:sz w:val="92"/>
          <w:szCs w:val="92"/>
          <w:rtl/>
        </w:rPr>
        <w:t xml:space="preserve">، طبعاً مر علينا المعنى الدقيق للسلطنة، هل هو يعني شيء يلازم الملكية، ملكية ضعيفة، السلطنة ملكية ضعيفة أو شيء غير ذلك؟ ما نريد ندخل في هذه الأبحاث التي أوردناها بشيء من التفصيل المتقدم، ولكن لما </w:t>
      </w:r>
      <w:r w:rsidRPr="00495BF6">
        <w:rPr>
          <w:rFonts w:ascii="Traditional Arabic" w:hAnsi="Traditional Arabic" w:cs="Traditional Arabic" w:hint="cs"/>
          <w:color w:val="000000"/>
          <w:sz w:val="92"/>
          <w:szCs w:val="92"/>
          <w:rtl/>
        </w:rPr>
        <w:t xml:space="preserve">النبي صلى الله عليه </w:t>
      </w:r>
      <w:proofErr w:type="spellStart"/>
      <w:r w:rsidRPr="00495BF6">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يقول: </w:t>
      </w:r>
      <w:r w:rsidRPr="00495BF6">
        <w:rPr>
          <w:rFonts w:ascii="Traditional Arabic" w:hAnsi="Traditional Arabic" w:cs="Traditional Arabic" w:hint="cs"/>
          <w:color w:val="000000"/>
          <w:sz w:val="92"/>
          <w:szCs w:val="92"/>
          <w:rtl/>
        </w:rPr>
        <w:t xml:space="preserve">(الناس </w:t>
      </w:r>
      <w:r w:rsidRPr="00495BF6">
        <w:rPr>
          <w:rFonts w:ascii="Traditional Arabic" w:hAnsi="Traditional Arabic" w:cs="Traditional Arabic" w:hint="cs"/>
          <w:color w:val="000000"/>
          <w:sz w:val="92"/>
          <w:szCs w:val="92"/>
          <w:rtl/>
        </w:rPr>
        <w:lastRenderedPageBreak/>
        <w:t>مسلطون على أموالهم)</w:t>
      </w:r>
      <w:r>
        <w:rPr>
          <w:rFonts w:ascii="Traditional Arabic" w:hAnsi="Traditional Arabic" w:cs="Traditional Arabic" w:hint="cs"/>
          <w:color w:val="000000"/>
          <w:sz w:val="92"/>
          <w:szCs w:val="92"/>
          <w:rtl/>
        </w:rPr>
        <w:t xml:space="preserve"> ما معنى كلامه </w:t>
      </w:r>
      <w:r w:rsidRPr="00495BF6">
        <w:rPr>
          <w:rFonts w:ascii="Traditional Arabic" w:hAnsi="Traditional Arabic" w:cs="Traditional Arabic" w:hint="cs"/>
          <w:color w:val="000000"/>
          <w:sz w:val="92"/>
          <w:szCs w:val="92"/>
          <w:rtl/>
        </w:rPr>
        <w:t xml:space="preserve">صلى الله عليه </w:t>
      </w:r>
      <w:proofErr w:type="spellStart"/>
      <w:r w:rsidRPr="00495BF6">
        <w:rPr>
          <w:rFonts w:ascii="Traditional Arabic" w:hAnsi="Traditional Arabic" w:cs="Traditional Arabic" w:hint="cs"/>
          <w:color w:val="000000"/>
          <w:sz w:val="92"/>
          <w:szCs w:val="92"/>
          <w:rtl/>
        </w:rPr>
        <w:t>وآله</w:t>
      </w:r>
      <w:proofErr w:type="spellEnd"/>
      <w:r>
        <w:rPr>
          <w:rFonts w:ascii="Traditional Arabic" w:hAnsi="Traditional Arabic" w:cs="Traditional Arabic" w:hint="cs"/>
          <w:color w:val="000000"/>
          <w:sz w:val="92"/>
          <w:szCs w:val="92"/>
          <w:rtl/>
        </w:rPr>
        <w:t xml:space="preserve">؟ معنى كلامه كالتالي: أنت هذا المال ملك لك، وبالتالي لك حرية التصرف فيه مطلقاً، حرية التصرف عندنا على أنحاء متعددة، أنماط، على ضروب، في بعض الأحايين هذه حرية التصرف لك، أن تبيح هذا المال فقط، وفي بعض الأحايين لا، أن تملك هذا المال كما هو واضح، أن </w:t>
      </w:r>
      <w:r>
        <w:rPr>
          <w:rFonts w:ascii="Traditional Arabic" w:hAnsi="Traditional Arabic" w:cs="Traditional Arabic" w:hint="cs"/>
          <w:color w:val="000000"/>
          <w:sz w:val="92"/>
          <w:szCs w:val="92"/>
          <w:rtl/>
        </w:rPr>
        <w:lastRenderedPageBreak/>
        <w:t xml:space="preserve">تهبه لغيرك، فما دام مباح لك أن تهبه للغير، فواضح أن تبيح للغير لأن يتصرف فيه يصير أخف، صح؟ أليس كذلك؟ ثم أن تجعل بعض أنحاء التصرفات فيه تستلزم البيع والملكية، معناه أن </w:t>
      </w:r>
      <w:r w:rsidRPr="00495BF6">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يقول لك: أنت مباشرة كما يقول </w:t>
      </w:r>
      <w:r w:rsidRPr="00495BF6">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مباشرة يجوز أن تملكه بالهبة، فأيضاً </w:t>
      </w:r>
      <w:proofErr w:type="gramStart"/>
      <w:r>
        <w:rPr>
          <w:rFonts w:ascii="Traditional Arabic" w:hAnsi="Traditional Arabic" w:cs="Traditional Arabic" w:hint="cs"/>
          <w:color w:val="000000"/>
          <w:sz w:val="92"/>
          <w:szCs w:val="92"/>
          <w:rtl/>
        </w:rPr>
        <w:t>بالتبع</w:t>
      </w:r>
      <w:proofErr w:type="gramEnd"/>
      <w:r>
        <w:rPr>
          <w:rFonts w:ascii="Traditional Arabic" w:hAnsi="Traditional Arabic" w:cs="Traditional Arabic" w:hint="cs"/>
          <w:color w:val="000000"/>
          <w:sz w:val="92"/>
          <w:szCs w:val="92"/>
          <w:rtl/>
        </w:rPr>
        <w:t xml:space="preserve"> أيضاً يجوز أن تملكه للغير، تقول له: أنت لو </w:t>
      </w:r>
      <w:r>
        <w:rPr>
          <w:rFonts w:ascii="Traditional Arabic" w:hAnsi="Traditional Arabic" w:cs="Traditional Arabic" w:hint="cs"/>
          <w:color w:val="000000"/>
          <w:sz w:val="92"/>
          <w:szCs w:val="92"/>
          <w:rtl/>
        </w:rPr>
        <w:lastRenderedPageBreak/>
        <w:t xml:space="preserve">أردت أن تتملكه فلك ذلك، ألا يفهم من </w:t>
      </w:r>
      <w:r w:rsidRPr="00495BF6">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كما فهم </w:t>
      </w:r>
      <w:r w:rsidRPr="00495BF6">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ذلك؟ يفهم أو </w:t>
      </w:r>
      <w:proofErr w:type="spellStart"/>
      <w:r>
        <w:rPr>
          <w:rFonts w:ascii="Traditional Arabic" w:hAnsi="Traditional Arabic" w:cs="Traditional Arabic" w:hint="cs"/>
          <w:color w:val="000000"/>
          <w:sz w:val="92"/>
          <w:szCs w:val="92"/>
          <w:rtl/>
        </w:rPr>
        <w:t>مايفهم</w:t>
      </w:r>
      <w:proofErr w:type="spellEnd"/>
      <w:r>
        <w:rPr>
          <w:rFonts w:ascii="Traditional Arabic" w:hAnsi="Traditional Arabic" w:cs="Traditional Arabic" w:hint="cs"/>
          <w:color w:val="000000"/>
          <w:sz w:val="92"/>
          <w:szCs w:val="92"/>
          <w:rtl/>
        </w:rPr>
        <w:t xml:space="preserve">؟ الصحيح أن فهم الشيخ على القواعد، يعني ما فيه أي مشكلة أبداً، خلاف ما ذهب إليه السيد </w:t>
      </w:r>
      <w:proofErr w:type="spellStart"/>
      <w:r>
        <w:rPr>
          <w:rFonts w:ascii="Traditional Arabic" w:hAnsi="Traditional Arabic" w:cs="Traditional Arabic" w:hint="cs"/>
          <w:color w:val="000000"/>
          <w:sz w:val="92"/>
          <w:szCs w:val="92"/>
          <w:rtl/>
        </w:rPr>
        <w:t>الخوئي</w:t>
      </w:r>
      <w:proofErr w:type="spellEnd"/>
      <w:r>
        <w:rPr>
          <w:rFonts w:ascii="Traditional Arabic" w:hAnsi="Traditional Arabic" w:cs="Traditional Arabic" w:hint="cs"/>
          <w:color w:val="000000"/>
          <w:sz w:val="92"/>
          <w:szCs w:val="92"/>
          <w:rtl/>
        </w:rPr>
        <w:t xml:space="preserve"> </w:t>
      </w:r>
      <w:r w:rsidRPr="00495BF6">
        <w:rPr>
          <w:rFonts w:ascii="Traditional Arabic" w:hAnsi="Traditional Arabic" w:cs="Traditional Arabic" w:hint="cs"/>
          <w:color w:val="000000"/>
          <w:sz w:val="92"/>
          <w:szCs w:val="92"/>
          <w:rtl/>
        </w:rPr>
        <w:t>(قدس الله نفسه الزكية)</w:t>
      </w:r>
      <w:r>
        <w:rPr>
          <w:rFonts w:ascii="Traditional Arabic" w:hAnsi="Traditional Arabic" w:cs="Traditional Arabic" w:hint="cs"/>
          <w:color w:val="000000"/>
          <w:sz w:val="92"/>
          <w:szCs w:val="92"/>
          <w:rtl/>
        </w:rPr>
        <w:t>..</w:t>
      </w:r>
    </w:p>
    <w:p w14:paraId="1F2C69AA" w14:textId="76955A6B"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5ABABA53" w14:textId="33FF32D1"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لا، هو ما أباح له التصرف المحض، أباح له أي نحو من التصرف حتى بيع هذا المال، يعني شوف الآن مثلاً لما الواحد يعطي وكالة مطلقة، ويقول له: أنت يعني أجر، بع، هب...</w:t>
      </w:r>
    </w:p>
    <w:p w14:paraId="604D382B" w14:textId="295F0F6A"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EDF2B60" w14:textId="1ADEA7BD"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حليناه، هذه حليناه في الأبحاث السابقة، يعني قلنا عندنا ملكية </w:t>
      </w:r>
      <w:proofErr w:type="spellStart"/>
      <w:r>
        <w:rPr>
          <w:rFonts w:ascii="Traditional Arabic" w:hAnsi="Traditional Arabic" w:cs="Traditional Arabic" w:hint="cs"/>
          <w:color w:val="000000"/>
          <w:sz w:val="92"/>
          <w:szCs w:val="92"/>
          <w:rtl/>
        </w:rPr>
        <w:t>آنمائية</w:t>
      </w:r>
      <w:proofErr w:type="spellEnd"/>
      <w:r>
        <w:rPr>
          <w:rFonts w:ascii="Traditional Arabic" w:hAnsi="Traditional Arabic" w:cs="Traditional Arabic" w:hint="cs"/>
          <w:color w:val="000000"/>
          <w:sz w:val="92"/>
          <w:szCs w:val="92"/>
          <w:rtl/>
        </w:rPr>
        <w:t xml:space="preserve">، هو يملك آناً ما، في </w:t>
      </w:r>
      <w:r>
        <w:rPr>
          <w:rFonts w:ascii="Traditional Arabic" w:hAnsi="Traditional Arabic" w:cs="Traditional Arabic" w:hint="cs"/>
          <w:color w:val="000000"/>
          <w:sz w:val="92"/>
          <w:szCs w:val="92"/>
          <w:rtl/>
        </w:rPr>
        <w:lastRenderedPageBreak/>
        <w:t>التصرفات في مثل ذلك وحلينا المشكلة..</w:t>
      </w:r>
    </w:p>
    <w:p w14:paraId="6AD5BD1F" w14:textId="52027018"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429317D8" w14:textId="4122B854" w:rsidR="00495BF6" w:rsidRDefault="00495BF6"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لأنه الدليل عليها صحة </w:t>
      </w:r>
      <w:r w:rsidRPr="00495BF6">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نحن جعلنا من الأدلة </w:t>
      </w:r>
      <w:r w:rsidRPr="00495BF6">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دليلاً،</w:t>
      </w:r>
      <w:r w:rsidR="00537F62">
        <w:rPr>
          <w:rFonts w:ascii="Traditional Arabic" w:hAnsi="Traditional Arabic" w:cs="Traditional Arabic" w:hint="cs"/>
          <w:color w:val="000000"/>
          <w:sz w:val="92"/>
          <w:szCs w:val="92"/>
          <w:rtl/>
        </w:rPr>
        <w:t xml:space="preserve"> لأن أنا عندي أنا، أنا مسلط على هذا المال، يعني كأنه نفس القدرات المتاحة للمالك الأصلي أعطاني إياها، الذي نحن نقول قائم مقام، </w:t>
      </w:r>
      <w:r w:rsidR="00537F62">
        <w:rPr>
          <w:rFonts w:ascii="Traditional Arabic" w:hAnsi="Traditional Arabic" w:cs="Traditional Arabic" w:hint="cs"/>
          <w:color w:val="000000"/>
          <w:sz w:val="92"/>
          <w:szCs w:val="92"/>
          <w:rtl/>
        </w:rPr>
        <w:lastRenderedPageBreak/>
        <w:t xml:space="preserve">القائم مقام </w:t>
      </w:r>
      <w:proofErr w:type="spellStart"/>
      <w:r w:rsidR="00537F62">
        <w:rPr>
          <w:rFonts w:ascii="Traditional Arabic" w:hAnsi="Traditional Arabic" w:cs="Traditional Arabic" w:hint="cs"/>
          <w:color w:val="000000"/>
          <w:sz w:val="92"/>
          <w:szCs w:val="92"/>
          <w:rtl/>
        </w:rPr>
        <w:t>شيسوي</w:t>
      </w:r>
      <w:proofErr w:type="spellEnd"/>
      <w:r w:rsidR="00537F62">
        <w:rPr>
          <w:rFonts w:ascii="Traditional Arabic" w:hAnsi="Traditional Arabic" w:cs="Traditional Arabic" w:hint="cs"/>
          <w:color w:val="000000"/>
          <w:sz w:val="92"/>
          <w:szCs w:val="92"/>
          <w:rtl/>
        </w:rPr>
        <w:t xml:space="preserve">؟ الوكيل المطلق، ألا يتصرف مطلقاً؟ هو أعطاه هذا، أعطاه إياه الذي يقول الشيخ الأنصاري، فحديث السلطنة إما يعني، الفهم الدقي للشيخ الأنصاري أنا أشوفه فهماً دقيقاً، يعني يقول: إن نفس حديث السلطنة فقهه، مدلوله سعي، غير مقيد، إما أن نقول إن، أو نقول: لا، الحديث لا، الحديث بالفهم العرفي، صح هو </w:t>
      </w:r>
      <w:r w:rsidR="00537F62">
        <w:rPr>
          <w:rFonts w:ascii="Traditional Arabic" w:hAnsi="Traditional Arabic" w:cs="Traditional Arabic" w:hint="cs"/>
          <w:color w:val="000000"/>
          <w:sz w:val="92"/>
          <w:szCs w:val="92"/>
          <w:rtl/>
        </w:rPr>
        <w:lastRenderedPageBreak/>
        <w:t xml:space="preserve">الحديث ما يشرع، نحن ما قلنا إنه يشرع، ما قلنا إن الحديث يشرع، فرق بين القول بأن الحديث يشرع، وبين كون هذا المسلط على المال المباح له التصرف يستطيع أن يبيع هذا المال، مجرد القول باستطاعته أن يبيع، كيف يعني إذا ذهب المشهور قالوا إذا تلف المال خلاص، لابد أن تتحقق ملكية آنا ما، من دون أن يتلف أيضاً المال، هو بما أن له حرية </w:t>
      </w:r>
      <w:r w:rsidR="00537F62">
        <w:rPr>
          <w:rFonts w:ascii="Traditional Arabic" w:hAnsi="Traditional Arabic" w:cs="Traditional Arabic" w:hint="cs"/>
          <w:color w:val="000000"/>
          <w:sz w:val="92"/>
          <w:szCs w:val="92"/>
          <w:rtl/>
        </w:rPr>
        <w:lastRenderedPageBreak/>
        <w:t xml:space="preserve">التصرف يبيع هذا المال، خصوصاً إذا علمنا أنه إذا قال له: أنت تصرف مطلقاً، في بعض الأحيان يجيء هذا بعد المباح له التصرف، يقول له: ترى يمكن حتى أبيع، يقول له: عليك بالعافية، طبعاً إذا ورد في مثل هكذا، هذا لا إشكال فيه، لأنه فيه دلالة لفظية مأخوذ، لكن خلينا حتى إذا لم يرد هذا النسق من القرائن اللاحقة، فقط حديث </w:t>
      </w:r>
      <w:r w:rsidR="00537F62">
        <w:rPr>
          <w:rFonts w:ascii="Traditional Arabic" w:hAnsi="Traditional Arabic" w:cs="Traditional Arabic" w:hint="cs"/>
          <w:color w:val="000000"/>
          <w:sz w:val="92"/>
          <w:szCs w:val="92"/>
          <w:rtl/>
        </w:rPr>
        <w:lastRenderedPageBreak/>
        <w:t xml:space="preserve">السلطنة يكفي، لأن </w:t>
      </w:r>
      <w:r w:rsidR="00537F62" w:rsidRPr="00537F62">
        <w:rPr>
          <w:rFonts w:ascii="Traditional Arabic" w:hAnsi="Traditional Arabic" w:cs="Traditional Arabic" w:hint="cs"/>
          <w:color w:val="000000"/>
          <w:sz w:val="92"/>
          <w:szCs w:val="92"/>
          <w:rtl/>
        </w:rPr>
        <w:t>حديث السلطنة</w:t>
      </w:r>
      <w:r w:rsidR="00537F62">
        <w:rPr>
          <w:rFonts w:ascii="Traditional Arabic" w:hAnsi="Traditional Arabic" w:cs="Traditional Arabic" w:hint="cs"/>
          <w:color w:val="000000"/>
          <w:sz w:val="92"/>
          <w:szCs w:val="92"/>
          <w:rtl/>
        </w:rPr>
        <w:t xml:space="preserve"> معناه ماذا؟ </w:t>
      </w:r>
      <w:r w:rsidR="00537F62" w:rsidRPr="00537F62">
        <w:rPr>
          <w:rFonts w:ascii="Traditional Arabic" w:hAnsi="Traditional Arabic" w:cs="Traditional Arabic" w:hint="cs"/>
          <w:color w:val="000000"/>
          <w:sz w:val="92"/>
          <w:szCs w:val="92"/>
          <w:rtl/>
        </w:rPr>
        <w:t xml:space="preserve">النبي صلى الله عليه </w:t>
      </w:r>
      <w:proofErr w:type="spellStart"/>
      <w:r w:rsidR="00537F62" w:rsidRPr="00537F62">
        <w:rPr>
          <w:rFonts w:ascii="Traditional Arabic" w:hAnsi="Traditional Arabic" w:cs="Traditional Arabic" w:hint="cs"/>
          <w:color w:val="000000"/>
          <w:sz w:val="92"/>
          <w:szCs w:val="92"/>
          <w:rtl/>
        </w:rPr>
        <w:t>وآله</w:t>
      </w:r>
      <w:proofErr w:type="spellEnd"/>
      <w:r w:rsidR="00537F62">
        <w:rPr>
          <w:rFonts w:ascii="Traditional Arabic" w:hAnsi="Traditional Arabic" w:cs="Traditional Arabic" w:hint="cs"/>
          <w:color w:val="000000"/>
          <w:sz w:val="92"/>
          <w:szCs w:val="92"/>
          <w:rtl/>
        </w:rPr>
        <w:t xml:space="preserve"> يقول: هذا أموالك تستطيع أن تهبها لغيرك من دون مقابل، كما تستطيع أن تبيعها بالضبط، أليس كذلك؟ أيضاً أن تسلط عليها غيرك، سلطنة مطلقة، نفس هذه السلطنة يسوغ لك أن تعطيها لغيرك..</w:t>
      </w:r>
    </w:p>
    <w:p w14:paraId="6C065863" w14:textId="4AA5B33B" w:rsidR="00537F62" w:rsidRDefault="00537F62"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51D9AA2F" w14:textId="7F4037B8" w:rsidR="00537F62"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لا، هو له سلطنة مطلقة، هذه السلطنة المطلقة إذا تصرف فيه، هذا التصرف يكشف عن ملكية </w:t>
      </w:r>
      <w:proofErr w:type="spellStart"/>
      <w:r>
        <w:rPr>
          <w:rFonts w:ascii="Traditional Arabic" w:hAnsi="Traditional Arabic" w:cs="Traditional Arabic" w:hint="cs"/>
          <w:color w:val="000000"/>
          <w:sz w:val="92"/>
          <w:szCs w:val="92"/>
          <w:rtl/>
        </w:rPr>
        <w:t>آنمائية</w:t>
      </w:r>
      <w:proofErr w:type="spellEnd"/>
      <w:r>
        <w:rPr>
          <w:rFonts w:ascii="Traditional Arabic" w:hAnsi="Traditional Arabic" w:cs="Traditional Arabic" w:hint="cs"/>
          <w:color w:val="000000"/>
          <w:sz w:val="92"/>
          <w:szCs w:val="92"/>
          <w:rtl/>
        </w:rPr>
        <w:t>، مثل ما مر علينا..</w:t>
      </w:r>
    </w:p>
    <w:p w14:paraId="5DA69BE8" w14:textId="4A30BDC2"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4AEC9FCE" w14:textId="6DD3BCCF"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أعطاها لغيره، أعطاها للمتصرف..</w:t>
      </w:r>
    </w:p>
    <w:p w14:paraId="6EFF421D" w14:textId="2A4D4F9C"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72F3CC04" w14:textId="16B23DD2"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نعم، للإباحة، وقال له هذا: بما أنه هذه السلطنة، أنا الآن جعلت لك جزءاً منها، في أن تبيع هذا المال، </w:t>
      </w:r>
      <w:r>
        <w:rPr>
          <w:rFonts w:ascii="Traditional Arabic" w:hAnsi="Traditional Arabic" w:cs="Traditional Arabic" w:hint="cs"/>
          <w:color w:val="000000"/>
          <w:sz w:val="92"/>
          <w:szCs w:val="92"/>
          <w:rtl/>
        </w:rPr>
        <w:lastRenderedPageBreak/>
        <w:t>هذا المعنى، لأنه ما قصر تصرفه فقط في أن المال، قال له مثلاً: هذا بستان، فقط أنا أبحت لك أن تأكل منه...</w:t>
      </w:r>
    </w:p>
    <w:p w14:paraId="4EFA592F" w14:textId="6225C9F0"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5EC0D87F" w14:textId="68AF6557"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معنى </w:t>
      </w:r>
      <w:r w:rsidRPr="000B69D8">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معناه كما يفهم الشيخ، أنه بما أني أنا مالك، لي سلطنة مطلقة، أستطيع أن أعطي جزءاً من سلطنتي المطلقة لمن أبيحه في التصرف، هذه الإباحة في </w:t>
      </w:r>
      <w:r>
        <w:rPr>
          <w:rFonts w:ascii="Traditional Arabic" w:hAnsi="Traditional Arabic" w:cs="Traditional Arabic" w:hint="cs"/>
          <w:color w:val="000000"/>
          <w:sz w:val="92"/>
          <w:szCs w:val="92"/>
          <w:rtl/>
        </w:rPr>
        <w:lastRenderedPageBreak/>
        <w:t>التصرف تكشف، لأن أنا المالك المطلق، فكما أني الآن لما أهب المال يملكه الموهوب له، كذلك لما أبيحه التصرف المطلق، شوفوا التصرف...</w:t>
      </w:r>
    </w:p>
    <w:p w14:paraId="2BCFB33E" w14:textId="71359C17"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30B21F29" w14:textId="49341415" w:rsidR="000B69D8" w:rsidRDefault="000B69D8" w:rsidP="003A12B6">
      <w:pPr>
        <w:rPr>
          <w:rFonts w:ascii="Traditional Arabic" w:hAnsi="Traditional Arabic" w:cs="Traditional Arabic"/>
          <w:color w:val="000000"/>
          <w:sz w:val="92"/>
          <w:szCs w:val="92"/>
          <w:rtl/>
        </w:rPr>
      </w:pPr>
      <w:proofErr w:type="spellStart"/>
      <w:r>
        <w:rPr>
          <w:rFonts w:ascii="Traditional Arabic" w:hAnsi="Traditional Arabic" w:cs="Traditional Arabic" w:hint="cs"/>
          <w:color w:val="000000"/>
          <w:sz w:val="92"/>
          <w:szCs w:val="92"/>
          <w:rtl/>
        </w:rPr>
        <w:t>للمكلية</w:t>
      </w:r>
      <w:proofErr w:type="spellEnd"/>
      <w:r>
        <w:rPr>
          <w:rFonts w:ascii="Traditional Arabic" w:hAnsi="Traditional Arabic" w:cs="Traditional Arabic" w:hint="cs"/>
          <w:color w:val="000000"/>
          <w:sz w:val="92"/>
          <w:szCs w:val="92"/>
          <w:rtl/>
        </w:rPr>
        <w:t xml:space="preserve">، صح، من دون عوض، نحن نريد أن هذا دليل السلطنة، نستفيد منه ذلك أم لا؟ </w:t>
      </w:r>
    </w:p>
    <w:p w14:paraId="6DF34E08" w14:textId="43F0B496"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044CB51D" w14:textId="2559A22D"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lastRenderedPageBreak/>
        <w:t xml:space="preserve">أحسنت، هذا إشكال جميل، اللهم إلا أن يقال </w:t>
      </w:r>
      <w:proofErr w:type="gramStart"/>
      <w:r>
        <w:rPr>
          <w:rFonts w:ascii="Traditional Arabic" w:hAnsi="Traditional Arabic" w:cs="Traditional Arabic" w:hint="cs"/>
          <w:color w:val="000000"/>
          <w:sz w:val="92"/>
          <w:szCs w:val="92"/>
          <w:rtl/>
        </w:rPr>
        <w:t>أن</w:t>
      </w:r>
      <w:proofErr w:type="gramEnd"/>
      <w:r>
        <w:rPr>
          <w:rFonts w:ascii="Traditional Arabic" w:hAnsi="Traditional Arabic" w:cs="Traditional Arabic" w:hint="cs"/>
          <w:color w:val="000000"/>
          <w:sz w:val="92"/>
          <w:szCs w:val="92"/>
          <w:rtl/>
        </w:rPr>
        <w:t xml:space="preserve"> </w:t>
      </w:r>
      <w:r w:rsidRPr="000B69D8">
        <w:rPr>
          <w:rFonts w:ascii="Traditional Arabic" w:hAnsi="Traditional Arabic" w:cs="Traditional Arabic" w:hint="cs"/>
          <w:color w:val="000000"/>
          <w:sz w:val="92"/>
          <w:szCs w:val="92"/>
          <w:rtl/>
        </w:rPr>
        <w:t>حديث السلطنة</w:t>
      </w:r>
      <w:r>
        <w:rPr>
          <w:rFonts w:ascii="Traditional Arabic" w:hAnsi="Traditional Arabic" w:cs="Traditional Arabic" w:hint="cs"/>
          <w:color w:val="000000"/>
          <w:sz w:val="92"/>
          <w:szCs w:val="92"/>
          <w:rtl/>
        </w:rPr>
        <w:t xml:space="preserve"> غير مشرع هذا، هل له هذه النظرة أم لا؟ فنستشكل في سعته وضيقه، إذا قلنا: لا، دلالته سعية، ما له ضيق، يقول لك: خلاص أنت لك إباحة في كافة التصرف مطلقاً، حتى في إتلاف المال، حتى في إتلافه إلى كذلك، وقد تقتضي الأشياء، مثل الذي الآن يملك إنساناً، أو يعطي </w:t>
      </w:r>
      <w:r>
        <w:rPr>
          <w:rFonts w:ascii="Traditional Arabic" w:hAnsi="Traditional Arabic" w:cs="Traditional Arabic" w:hint="cs"/>
          <w:color w:val="000000"/>
          <w:sz w:val="92"/>
          <w:szCs w:val="92"/>
          <w:rtl/>
        </w:rPr>
        <w:lastRenderedPageBreak/>
        <w:t>الإنسان إباحة في التصرف في الكتب، مر عليكم في زمان مثلاً حكومة البعث في العراق مثلاً، الناس تخاف من الكتب، تدفن الكتب، نجيب هذا المثال حلو..</w:t>
      </w:r>
    </w:p>
    <w:p w14:paraId="7AAF5FE7" w14:textId="1B64C6AE"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0426B7FD" w14:textId="5BCC47B7" w:rsidR="000B69D8" w:rsidRDefault="000B69D8"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هذا معنى الإباحة المطلقة، هذا المعنى الذي يقول </w:t>
      </w:r>
      <w:r w:rsidRPr="000B69D8">
        <w:rPr>
          <w:rFonts w:ascii="Traditional Arabic" w:hAnsi="Traditional Arabic" w:cs="Traditional Arabic" w:hint="cs"/>
          <w:color w:val="000000"/>
          <w:sz w:val="92"/>
          <w:szCs w:val="92"/>
          <w:rtl/>
        </w:rPr>
        <w:t>الشيخ الأعظم</w:t>
      </w:r>
      <w:r>
        <w:rPr>
          <w:rFonts w:ascii="Traditional Arabic" w:hAnsi="Traditional Arabic" w:cs="Traditional Arabic" w:hint="cs"/>
          <w:color w:val="000000"/>
          <w:sz w:val="92"/>
          <w:szCs w:val="92"/>
          <w:rtl/>
        </w:rPr>
        <w:t xml:space="preserve">، يعني أنه نحن بعد نقول هذه الإباحة المطلقة لابد تستلزم، لأن ذاك كيف </w:t>
      </w:r>
      <w:r>
        <w:rPr>
          <w:rFonts w:ascii="Traditional Arabic" w:hAnsi="Traditional Arabic" w:cs="Traditional Arabic" w:hint="cs"/>
          <w:color w:val="000000"/>
          <w:sz w:val="92"/>
          <w:szCs w:val="92"/>
          <w:rtl/>
        </w:rPr>
        <w:lastRenderedPageBreak/>
        <w:t xml:space="preserve">يبيع ما لا يملك؟ فنحل إشكالية بيع ما لا يملك بالملكية </w:t>
      </w:r>
      <w:proofErr w:type="spellStart"/>
      <w:r>
        <w:rPr>
          <w:rFonts w:ascii="Traditional Arabic" w:hAnsi="Traditional Arabic" w:cs="Traditional Arabic" w:hint="cs"/>
          <w:color w:val="000000"/>
          <w:sz w:val="92"/>
          <w:szCs w:val="92"/>
          <w:rtl/>
        </w:rPr>
        <w:t>الآنمائية</w:t>
      </w:r>
      <w:proofErr w:type="spellEnd"/>
      <w:r>
        <w:rPr>
          <w:rFonts w:ascii="Traditional Arabic" w:hAnsi="Traditional Arabic" w:cs="Traditional Arabic" w:hint="cs"/>
          <w:color w:val="000000"/>
          <w:sz w:val="92"/>
          <w:szCs w:val="92"/>
          <w:rtl/>
        </w:rPr>
        <w:t xml:space="preserve">، </w:t>
      </w:r>
      <w:r w:rsidR="00DC470E">
        <w:rPr>
          <w:rFonts w:ascii="Traditional Arabic" w:hAnsi="Traditional Arabic" w:cs="Traditional Arabic" w:hint="cs"/>
          <w:color w:val="000000"/>
          <w:sz w:val="92"/>
          <w:szCs w:val="92"/>
          <w:rtl/>
        </w:rPr>
        <w:t>يعني ما عندنا طريق آخر..</w:t>
      </w:r>
    </w:p>
    <w:p w14:paraId="46E80CC0" w14:textId="392C8AE9" w:rsidR="00DC470E" w:rsidRDefault="00DC470E"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w:t>
      </w:r>
    </w:p>
    <w:p w14:paraId="7CD9CC1B" w14:textId="4CE46308" w:rsidR="00DC470E" w:rsidRDefault="00DC470E"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هو الذي، أصلاً ذاك ما له سلطنة لو لم يبحه، لو لم يعطه ما فيه له سلطنة، فإذن فرق في نظرة الشيخ الأنصاري لحديث السلطنة عن نظرة بقية الفقهاء، نظرة بقية الفقهاء تتفق مع جناب الشيخ، ومع كثير، </w:t>
      </w:r>
      <w:r>
        <w:rPr>
          <w:rFonts w:ascii="Traditional Arabic" w:hAnsi="Traditional Arabic" w:cs="Traditional Arabic" w:hint="cs"/>
          <w:color w:val="000000"/>
          <w:sz w:val="92"/>
          <w:szCs w:val="92"/>
          <w:rtl/>
        </w:rPr>
        <w:lastRenderedPageBreak/>
        <w:t>يقول في النظرة البدائية للحديث، الحديث ما له يعني هذه الدلالة، يعني لا نستفيد من فقهه هذه السعة، ولكن أنا أشوف إن نظرة الشيخ هي الأعمق.</w:t>
      </w:r>
    </w:p>
    <w:p w14:paraId="70B80EFB" w14:textId="57EC2AA5" w:rsidR="00DC470E" w:rsidRDefault="00DC470E" w:rsidP="003A12B6">
      <w:pPr>
        <w:rPr>
          <w:rFonts w:ascii="Traditional Arabic" w:hAnsi="Traditional Arabic" w:cs="Traditional Arabic"/>
          <w:color w:val="000000"/>
          <w:sz w:val="92"/>
          <w:szCs w:val="92"/>
          <w:rtl/>
        </w:rPr>
      </w:pPr>
      <w:r>
        <w:rPr>
          <w:rFonts w:ascii="Traditional Arabic" w:hAnsi="Traditional Arabic" w:cs="Traditional Arabic" w:hint="cs"/>
          <w:color w:val="000000"/>
          <w:sz w:val="92"/>
          <w:szCs w:val="92"/>
          <w:rtl/>
        </w:rPr>
        <w:t xml:space="preserve">بالإضافة إلى ذلك طبعاً هناك سيرتان، سيرة </w:t>
      </w:r>
      <w:proofErr w:type="spellStart"/>
      <w:r>
        <w:rPr>
          <w:rFonts w:ascii="Traditional Arabic" w:hAnsi="Traditional Arabic" w:cs="Traditional Arabic" w:hint="cs"/>
          <w:color w:val="000000"/>
          <w:sz w:val="92"/>
          <w:szCs w:val="92"/>
          <w:rtl/>
        </w:rPr>
        <w:t>عقلائية</w:t>
      </w:r>
      <w:proofErr w:type="spellEnd"/>
      <w:r>
        <w:rPr>
          <w:rFonts w:ascii="Traditional Arabic" w:hAnsi="Traditional Arabic" w:cs="Traditional Arabic" w:hint="cs"/>
          <w:color w:val="000000"/>
          <w:sz w:val="92"/>
          <w:szCs w:val="92"/>
          <w:rtl/>
        </w:rPr>
        <w:t xml:space="preserve"> وسيرة </w:t>
      </w:r>
      <w:proofErr w:type="spellStart"/>
      <w:r>
        <w:rPr>
          <w:rFonts w:ascii="Traditional Arabic" w:hAnsi="Traditional Arabic" w:cs="Traditional Arabic" w:hint="cs"/>
          <w:color w:val="000000"/>
          <w:sz w:val="92"/>
          <w:szCs w:val="92"/>
          <w:rtl/>
        </w:rPr>
        <w:t>متشرعية</w:t>
      </w:r>
      <w:proofErr w:type="spellEnd"/>
      <w:r>
        <w:rPr>
          <w:rFonts w:ascii="Traditional Arabic" w:hAnsi="Traditional Arabic" w:cs="Traditional Arabic" w:hint="cs"/>
          <w:color w:val="000000"/>
          <w:sz w:val="92"/>
          <w:szCs w:val="92"/>
          <w:rtl/>
        </w:rPr>
        <w:t>، سيأتي شيء من الكلام عليهما لإثبات نفس المطلب.</w:t>
      </w:r>
    </w:p>
    <w:p w14:paraId="53BCC2C7" w14:textId="77777777" w:rsidR="00DC470E" w:rsidRPr="00EF7E24" w:rsidRDefault="00DC470E">
      <w:pPr>
        <w:rPr>
          <w:rFonts w:ascii="Traditional Arabic" w:hAnsi="Traditional Arabic" w:cs="Traditional Arabic"/>
          <w:sz w:val="72"/>
          <w:szCs w:val="72"/>
        </w:rPr>
      </w:pPr>
      <w:r>
        <w:rPr>
          <w:rFonts w:ascii="Traditional Arabic" w:hAnsi="Traditional Arabic" w:cs="Traditional Arabic" w:hint="cs"/>
          <w:sz w:val="72"/>
          <w:szCs w:val="72"/>
          <w:rtl/>
        </w:rPr>
        <w:lastRenderedPageBreak/>
        <w:t xml:space="preserve">وصلى الله وسلم وزاد وبارك على سيدنا ونبينا محمد </w:t>
      </w:r>
      <w:proofErr w:type="spellStart"/>
      <w:r>
        <w:rPr>
          <w:rFonts w:ascii="Traditional Arabic" w:hAnsi="Traditional Arabic" w:cs="Traditional Arabic" w:hint="cs"/>
          <w:sz w:val="72"/>
          <w:szCs w:val="72"/>
          <w:rtl/>
        </w:rPr>
        <w:t>وآله</w:t>
      </w:r>
      <w:proofErr w:type="spellEnd"/>
      <w:r>
        <w:rPr>
          <w:rFonts w:ascii="Traditional Arabic" w:hAnsi="Traditional Arabic" w:cs="Traditional Arabic" w:hint="cs"/>
          <w:sz w:val="72"/>
          <w:szCs w:val="72"/>
          <w:rtl/>
        </w:rPr>
        <w:t xml:space="preserve"> أجمعين الطيبين الطاهرين.</w:t>
      </w:r>
    </w:p>
    <w:p w14:paraId="1A2CD2F0" w14:textId="5C9ED0CA" w:rsidR="00DC470E" w:rsidRPr="00DC470E" w:rsidRDefault="00DC470E" w:rsidP="003A12B6">
      <w:pPr>
        <w:rPr>
          <w:rFonts w:ascii="Traditional Arabic" w:hAnsi="Traditional Arabic" w:cs="Traditional Arabic"/>
          <w:color w:val="000000"/>
          <w:sz w:val="92"/>
          <w:szCs w:val="92"/>
        </w:rPr>
      </w:pPr>
    </w:p>
    <w:sectPr w:rsidR="00DC470E" w:rsidRPr="00DC470E"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62"/>
    <w:rsid w:val="00020F4C"/>
    <w:rsid w:val="00035FF8"/>
    <w:rsid w:val="00036AD8"/>
    <w:rsid w:val="000668E7"/>
    <w:rsid w:val="00094E20"/>
    <w:rsid w:val="000A6CBD"/>
    <w:rsid w:val="000B69D8"/>
    <w:rsid w:val="000B7F2A"/>
    <w:rsid w:val="000C0309"/>
    <w:rsid w:val="000E066C"/>
    <w:rsid w:val="0010652E"/>
    <w:rsid w:val="00153038"/>
    <w:rsid w:val="00174E45"/>
    <w:rsid w:val="001900F8"/>
    <w:rsid w:val="001C44A4"/>
    <w:rsid w:val="002442BD"/>
    <w:rsid w:val="002D3062"/>
    <w:rsid w:val="003051AC"/>
    <w:rsid w:val="0036169A"/>
    <w:rsid w:val="003839F1"/>
    <w:rsid w:val="003A12B6"/>
    <w:rsid w:val="003F43E6"/>
    <w:rsid w:val="0041289D"/>
    <w:rsid w:val="00424235"/>
    <w:rsid w:val="00495BF6"/>
    <w:rsid w:val="004D09E5"/>
    <w:rsid w:val="0051477C"/>
    <w:rsid w:val="00537F62"/>
    <w:rsid w:val="00560931"/>
    <w:rsid w:val="005617CE"/>
    <w:rsid w:val="00562614"/>
    <w:rsid w:val="00582C63"/>
    <w:rsid w:val="005B65B0"/>
    <w:rsid w:val="005C4C01"/>
    <w:rsid w:val="005E02D9"/>
    <w:rsid w:val="005F2691"/>
    <w:rsid w:val="00674019"/>
    <w:rsid w:val="006964CC"/>
    <w:rsid w:val="006E2A1E"/>
    <w:rsid w:val="006E3AAE"/>
    <w:rsid w:val="00721EA5"/>
    <w:rsid w:val="0073569D"/>
    <w:rsid w:val="00796E4A"/>
    <w:rsid w:val="00862DD2"/>
    <w:rsid w:val="008737C8"/>
    <w:rsid w:val="00891127"/>
    <w:rsid w:val="008933E4"/>
    <w:rsid w:val="008E3691"/>
    <w:rsid w:val="00903D4A"/>
    <w:rsid w:val="00976ACF"/>
    <w:rsid w:val="009E5140"/>
    <w:rsid w:val="00A04C47"/>
    <w:rsid w:val="00AC132B"/>
    <w:rsid w:val="00AF7972"/>
    <w:rsid w:val="00B067AE"/>
    <w:rsid w:val="00B21A08"/>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1D17"/>
    <w:rsid w:val="00CF2D1F"/>
    <w:rsid w:val="00D04FA7"/>
    <w:rsid w:val="00D22D4B"/>
    <w:rsid w:val="00D326DE"/>
    <w:rsid w:val="00D47FA5"/>
    <w:rsid w:val="00DA75D0"/>
    <w:rsid w:val="00DC3065"/>
    <w:rsid w:val="00DC470E"/>
    <w:rsid w:val="00E17CE3"/>
    <w:rsid w:val="00E65750"/>
    <w:rsid w:val="00EB3C66"/>
    <w:rsid w:val="00F01BF1"/>
    <w:rsid w:val="00F13887"/>
    <w:rsid w:val="00F14CB4"/>
    <w:rsid w:val="00F31895"/>
    <w:rsid w:val="00F33EEA"/>
    <w:rsid w:val="00F50721"/>
    <w:rsid w:val="00F6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DE52"/>
  <w15:chartTrackingRefBased/>
  <w15:docId w15:val="{145076EB-3E2C-4861-86BE-B7E85D51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sz w:val="24"/>
      <w:szCs w:val="24"/>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1665</Words>
  <Characters>9492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4</cp:revision>
  <dcterms:created xsi:type="dcterms:W3CDTF">2022-06-16T09:26:00Z</dcterms:created>
  <dcterms:modified xsi:type="dcterms:W3CDTF">2022-06-16T10:09:00Z</dcterms:modified>
</cp:coreProperties>
</file>