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373F" w14:textId="1E302990" w:rsidR="006E2A1E" w:rsidRDefault="00FF7B34">
      <w:pPr>
        <w:rPr>
          <w:rFonts w:ascii="Traditional Arabic" w:hAnsi="Traditional Arabic" w:cs="Traditional Arabic"/>
          <w:sz w:val="72"/>
          <w:szCs w:val="72"/>
          <w:rtl/>
        </w:rPr>
      </w:pPr>
      <w:r w:rsidRPr="00FF7B34">
        <w:rPr>
          <w:rFonts w:ascii="Traditional Arabic" w:hAnsi="Traditional Arabic" w:cs="Traditional Arabic" w:hint="cs"/>
          <w:sz w:val="72"/>
          <w:szCs w:val="72"/>
          <w:rtl/>
        </w:rPr>
        <w:t>كان كلامنا المتقدم</w:t>
      </w:r>
      <w:r>
        <w:rPr>
          <w:rFonts w:ascii="Traditional Arabic" w:hAnsi="Traditional Arabic" w:cs="Traditional Arabic" w:hint="cs"/>
          <w:sz w:val="72"/>
          <w:szCs w:val="72"/>
          <w:rtl/>
        </w:rPr>
        <w:t xml:space="preserve"> في أن ألفاظ المعاملات كالبيع هل موضوعة للصحيح أو الأعم من الصحيح والفاسد؟ </w:t>
      </w:r>
    </w:p>
    <w:p w14:paraId="38B73F12" w14:textId="339D31B5" w:rsidR="00FF7B34" w:rsidRDefault="00FF7B34">
      <w:pPr>
        <w:rPr>
          <w:rFonts w:ascii="Traditional Arabic" w:hAnsi="Traditional Arabic" w:cs="Traditional Arabic"/>
          <w:sz w:val="72"/>
          <w:szCs w:val="72"/>
          <w:rtl/>
        </w:rPr>
      </w:pPr>
      <w:r>
        <w:rPr>
          <w:rFonts w:ascii="Traditional Arabic" w:hAnsi="Traditional Arabic" w:cs="Traditional Arabic" w:hint="cs"/>
          <w:sz w:val="72"/>
          <w:szCs w:val="72"/>
          <w:rtl/>
        </w:rPr>
        <w:t xml:space="preserve">المشهور أن ألفاظ المعاملات بل والعبادات موضوعة للأعم من الصحيح والفاسد، والكلام أولاً في خصوص ألفاظ المعاملات إذا قلنا إن ألفاظ المعاملات موضوعة فقط للمعاملات الصحيحة، يعني التي يتحقق فيها النقل والانتقال، فيمتنع التمسك </w:t>
      </w:r>
      <w:proofErr w:type="spellStart"/>
      <w:r>
        <w:rPr>
          <w:rFonts w:ascii="Traditional Arabic" w:hAnsi="Traditional Arabic" w:cs="Traditional Arabic" w:hint="cs"/>
          <w:sz w:val="72"/>
          <w:szCs w:val="72"/>
          <w:rtl/>
        </w:rPr>
        <w:t>بالعمومات</w:t>
      </w:r>
      <w:proofErr w:type="spellEnd"/>
      <w:r>
        <w:rPr>
          <w:rFonts w:ascii="Traditional Arabic" w:hAnsi="Traditional Arabic" w:cs="Traditional Arabic" w:hint="cs"/>
          <w:sz w:val="72"/>
          <w:szCs w:val="72"/>
          <w:rtl/>
        </w:rPr>
        <w:t xml:space="preserve"> كـ (أحل الله البيع) و(تجارة عن تراض)، وما إلى ذلك من </w:t>
      </w:r>
      <w:proofErr w:type="spellStart"/>
      <w:r>
        <w:rPr>
          <w:rFonts w:ascii="Traditional Arabic" w:hAnsi="Traditional Arabic" w:cs="Traditional Arabic" w:hint="cs"/>
          <w:sz w:val="72"/>
          <w:szCs w:val="72"/>
          <w:rtl/>
        </w:rPr>
        <w:t>العمومات</w:t>
      </w:r>
      <w:proofErr w:type="spellEnd"/>
      <w:r>
        <w:rPr>
          <w:rFonts w:ascii="Traditional Arabic" w:hAnsi="Traditional Arabic" w:cs="Traditional Arabic" w:hint="cs"/>
          <w:sz w:val="72"/>
          <w:szCs w:val="72"/>
          <w:rtl/>
        </w:rPr>
        <w:t xml:space="preserve">، لماذا؟ لأننا إذا </w:t>
      </w:r>
      <w:r>
        <w:rPr>
          <w:rFonts w:ascii="Traditional Arabic" w:hAnsi="Traditional Arabic" w:cs="Traditional Arabic" w:hint="cs"/>
          <w:sz w:val="72"/>
          <w:szCs w:val="72"/>
          <w:rtl/>
        </w:rPr>
        <w:lastRenderedPageBreak/>
        <w:t xml:space="preserve">شككنا في شرطية شرط في المعاملة كالماضوية مثلاً أو البيع مثلاً باللغة العربية، أو بيع المكره إذا لحقه الرضا، هل هذا البيع نافذ أم غير نافذ؟ نقول: لا نقدر نتمسك بقوله تعالى: (أحل الله البيع)، لماذا؟ لأن ألفاظ المعاملات كالبيع خاصة بالمعاملة الصحيحة، ونحن نشك في صحة هذه المعاملة فلا يمكن انطباق لفظ البيع عليها، يعني لا يسوغ التمسك بالعموم من أجل إثبات صحتها، لأننا نشك في أخذ قيد أو شرط فيها، بينما لو قلنا إنها موضوعة للأعم من الصحيح والفاسد فجواز التمسك واضح، يعني عندما نشك في شرطية </w:t>
      </w:r>
      <w:r>
        <w:rPr>
          <w:rFonts w:ascii="Traditional Arabic" w:hAnsi="Traditional Arabic" w:cs="Traditional Arabic" w:hint="cs"/>
          <w:sz w:val="72"/>
          <w:szCs w:val="72"/>
          <w:rtl/>
        </w:rPr>
        <w:lastRenderedPageBreak/>
        <w:t>شرط أو في جزئية جزء، الأصل أن هذا الشرط أو الجزء لم يؤخذ كشرط في المعاملة، فنتمسك بالإطلاق لإثبات عدم أخذه، لأن ألفاظ المعاملات موضوعة للأعم.</w:t>
      </w:r>
      <w:r>
        <w:rPr>
          <w:rFonts w:ascii="Traditional Arabic" w:hAnsi="Traditional Arabic" w:cs="Traditional Arabic"/>
          <w:sz w:val="72"/>
          <w:szCs w:val="72"/>
          <w:rtl/>
        </w:rPr>
        <w:br/>
      </w:r>
      <w:proofErr w:type="spellStart"/>
      <w:r>
        <w:rPr>
          <w:rFonts w:ascii="Traditional Arabic" w:hAnsi="Traditional Arabic" w:cs="Traditional Arabic" w:hint="cs"/>
          <w:sz w:val="72"/>
          <w:szCs w:val="72"/>
          <w:rtl/>
        </w:rPr>
        <w:t>يواجهنا</w:t>
      </w:r>
      <w:proofErr w:type="spellEnd"/>
      <w:r>
        <w:rPr>
          <w:rFonts w:ascii="Traditional Arabic" w:hAnsi="Traditional Arabic" w:cs="Traditional Arabic" w:hint="cs"/>
          <w:sz w:val="72"/>
          <w:szCs w:val="72"/>
          <w:rtl/>
        </w:rPr>
        <w:t xml:space="preserve"> إشكال أن بعض جهابذة الفقه ذهب هؤلاء الجهابذة إلى أن ألفاظ المعاملات، بل وألفاظ العبادات موضوعة لخصوص الصحيح، يعني ما نستطيع أن نقول إن البيع الذي لا يترتب عليه النقل والانتقال يصدق عليه البيع لغة أو شرعاً، لأن البيع في اللغة</w:t>
      </w:r>
      <w:r w:rsidR="005217B4">
        <w:rPr>
          <w:rFonts w:ascii="Traditional Arabic" w:hAnsi="Traditional Arabic" w:cs="Traditional Arabic" w:hint="cs"/>
          <w:sz w:val="72"/>
          <w:szCs w:val="72"/>
          <w:rtl/>
        </w:rPr>
        <w:t xml:space="preserve">، يعني يعرب بن قحطان وضع لفظة البيع للبيع الصحيح في نظر العرف الذي يتحدث باللغة، وكذلك </w:t>
      </w:r>
      <w:r w:rsidR="005217B4">
        <w:rPr>
          <w:rFonts w:ascii="Traditional Arabic" w:hAnsi="Traditional Arabic" w:cs="Traditional Arabic" w:hint="cs"/>
          <w:sz w:val="72"/>
          <w:szCs w:val="72"/>
          <w:rtl/>
        </w:rPr>
        <w:lastRenderedPageBreak/>
        <w:t>الشارع وضع هذه الألفاظ، ألفاظ المعاملات للمعاني الصحيحة التي تترتب عليها، ولا يصدق البيع على البيع الفاسد، البيع  الذي نشك في شرطية شرط فيه أو جزئية جزء لا يصدق عليه بيع من الناحية الشرعية، لأن الشارع وضع هذه الألفاظ للصحيح فقط.</w:t>
      </w:r>
    </w:p>
    <w:p w14:paraId="3088AF37" w14:textId="69E21E9B" w:rsidR="005217B4" w:rsidRDefault="005217B4">
      <w:pPr>
        <w:rPr>
          <w:rFonts w:ascii="Traditional Arabic" w:hAnsi="Traditional Arabic" w:cs="Traditional Arabic"/>
          <w:sz w:val="72"/>
          <w:szCs w:val="72"/>
          <w:rtl/>
        </w:rPr>
      </w:pPr>
      <w:r>
        <w:rPr>
          <w:rFonts w:ascii="Traditional Arabic" w:hAnsi="Traditional Arabic" w:cs="Traditional Arabic" w:hint="cs"/>
          <w:sz w:val="72"/>
          <w:szCs w:val="72"/>
          <w:rtl/>
        </w:rPr>
        <w:t xml:space="preserve">طبعاً هذا الكلام يعني منقول أن ألفاظ العبادات منقول كما قلنا عن جهابذة من الفقهاء، منهم الشهيدين، الشهيد الأول والشهيد الثاني (قدس الله نفسيهما)، ومنقول أيضاً عن غيرهما من الفقهاء العظام، لكن لعل </w:t>
      </w:r>
      <w:r>
        <w:rPr>
          <w:rFonts w:ascii="Traditional Arabic" w:hAnsi="Traditional Arabic" w:cs="Traditional Arabic" w:hint="cs"/>
          <w:sz w:val="72"/>
          <w:szCs w:val="72"/>
          <w:rtl/>
        </w:rPr>
        <w:lastRenderedPageBreak/>
        <w:t xml:space="preserve">هذا يبتني على وجود حقيقة شرعية، يعني أن الشارع تصرف في الألفاظ المستعملة من لدن العرف، مثلاً الصلاة عرفاً يعني في اللغة، العرف اللغوي، بمعنى الدعاء، ولكن الشارع جعل الصلاة هذه الماهية المتكونة من القيام والقعود والركوع والسجود والقراءة واشترط أن تنتفي عنها مجموعة من الأمور التي تتنافى مع حقيقتها، واشترط أيضاً أن تكون ماذا؟ يعني أن تقترن بالطهارة وهلم جرا، من القيود والشروط التي أخذها الشارع في هذه الماهية، والزكاة كذلك، فإذن الشارع المقدس قيل إنه في جميع ألفاظ المعاملات له حقيقة، نطلق </w:t>
      </w:r>
      <w:r>
        <w:rPr>
          <w:rFonts w:ascii="Traditional Arabic" w:hAnsi="Traditional Arabic" w:cs="Traditional Arabic" w:hint="cs"/>
          <w:sz w:val="72"/>
          <w:szCs w:val="72"/>
          <w:rtl/>
        </w:rPr>
        <w:lastRenderedPageBreak/>
        <w:t xml:space="preserve">عليها الحقيقة الشرعية، مر عليكم في الأصول، هل هناك حقائق شرعية؟ الصلاة هل يعني استخدمها باستعمال يختلف عن المعنى العرفي؟ </w:t>
      </w:r>
    </w:p>
    <w:p w14:paraId="22BD1F17" w14:textId="4C00117D" w:rsidR="005217B4" w:rsidRDefault="005217B4">
      <w:pPr>
        <w:rPr>
          <w:rFonts w:ascii="Traditional Arabic" w:hAnsi="Traditional Arabic" w:cs="Traditional Arabic"/>
          <w:sz w:val="72"/>
          <w:szCs w:val="72"/>
          <w:rtl/>
        </w:rPr>
      </w:pPr>
      <w:r>
        <w:rPr>
          <w:rFonts w:ascii="Traditional Arabic" w:hAnsi="Traditional Arabic" w:cs="Traditional Arabic" w:hint="cs"/>
          <w:sz w:val="72"/>
          <w:szCs w:val="72"/>
          <w:rtl/>
        </w:rPr>
        <w:t xml:space="preserve">قطعاً نحن نعلم جازمين أن الشارع يعني أضاف قيوداً على الاستعمال، ولذلك نحن الآن عندما نطلق لفظة الصلاة لا يتبادر إلى أذهاننا المعنى اللغوي وهو الدعاء، بل لا يتبادر إلى أذهاننا إلا هذا المعنى الذي جعله الشارع، لكن هل أن ذلك يعني يرجع إلى وجود حقيقة شرعية مثلاً في أمور العبادات، ولذلك نقول مثلاً حتى البيع كمعاملة، البيع </w:t>
      </w:r>
      <w:r>
        <w:rPr>
          <w:rFonts w:ascii="Traditional Arabic" w:hAnsi="Traditional Arabic" w:cs="Traditional Arabic" w:hint="cs"/>
          <w:sz w:val="72"/>
          <w:szCs w:val="72"/>
          <w:rtl/>
        </w:rPr>
        <w:lastRenderedPageBreak/>
        <w:t xml:space="preserve">في اللغة يتحقق بأمور، يعني البيع في اللغة عندما يقول شخص مثلاً يمتلك مالاً، ويقول بعت هذا المال، يتحقق النقل والانتقال من الناحية اللغوية، يعني في العرف اللغوي لدى المتحدثين بهذه اللغة، ولكن الشارع اشترط شروطاً، مثلاً اشترط المالية للعوضين، اشترط أن يكون هذا الشيء المبيع يصح أن يملك من الناحية الشرعية، يعني ألغى ملكية بعض الأعيان، مثل ماذا؟ مثل ملكية الخنزير، ملكية مثلاً ماذا؟ </w:t>
      </w:r>
      <w:r w:rsidR="00AA763E">
        <w:rPr>
          <w:rFonts w:ascii="Traditional Arabic" w:hAnsi="Traditional Arabic" w:cs="Traditional Arabic" w:hint="cs"/>
          <w:sz w:val="72"/>
          <w:szCs w:val="72"/>
          <w:rtl/>
        </w:rPr>
        <w:t xml:space="preserve">يعني قال الخنزير ما يملك، مثل أيضاً ملكية الخمر، أصلاً هو ألغى ملكيته، فلو باع شخص خمراً ما يتحقق النقل </w:t>
      </w:r>
      <w:r w:rsidR="00AA763E">
        <w:rPr>
          <w:rFonts w:ascii="Traditional Arabic" w:hAnsi="Traditional Arabic" w:cs="Traditional Arabic" w:hint="cs"/>
          <w:sz w:val="72"/>
          <w:szCs w:val="72"/>
          <w:rtl/>
        </w:rPr>
        <w:lastRenderedPageBreak/>
        <w:t xml:space="preserve">والانتقال من الناحية الشرعية، فإذن هؤلاء الأعاظم الذين قالوا: واحد: بوجود حقائق شرعية، مر علينا في الأصول، هل تثبت الحقيقة الشرعية، أو لا، هناك حقيقة </w:t>
      </w:r>
      <w:proofErr w:type="spellStart"/>
      <w:r w:rsidR="00AA763E">
        <w:rPr>
          <w:rFonts w:ascii="Traditional Arabic" w:hAnsi="Traditional Arabic" w:cs="Traditional Arabic" w:hint="cs"/>
          <w:sz w:val="72"/>
          <w:szCs w:val="72"/>
          <w:rtl/>
        </w:rPr>
        <w:t>متشرعية</w:t>
      </w:r>
      <w:proofErr w:type="spellEnd"/>
      <w:r w:rsidR="00AA763E">
        <w:rPr>
          <w:rFonts w:ascii="Traditional Arabic" w:hAnsi="Traditional Arabic" w:cs="Traditional Arabic" w:hint="cs"/>
          <w:sz w:val="72"/>
          <w:szCs w:val="72"/>
          <w:rtl/>
        </w:rPr>
        <w:t xml:space="preserve">، يعني من كثرة الاستخدام لدى المتشرعة في المعنى الذي فيه هذه القيود وهذه الشرائط يتبادر لدى المتشرعة، ولكن المسألة لا، الشارع يعني ما وضع لفظة الصلاة لهذا المعنى المراد فقط، يعني هذا أحد الاستخدامات، الصلاة تستخدم في الدعاء وكذلك تستخدم في هذا المعنى الشرعي، فإذن القول بأن ألفاظ المعاملات موضوعة للصحيح </w:t>
      </w:r>
      <w:r w:rsidR="00AA763E">
        <w:rPr>
          <w:rFonts w:ascii="Traditional Arabic" w:hAnsi="Traditional Arabic" w:cs="Traditional Arabic" w:hint="cs"/>
          <w:sz w:val="72"/>
          <w:szCs w:val="72"/>
          <w:rtl/>
        </w:rPr>
        <w:lastRenderedPageBreak/>
        <w:t xml:space="preserve">يبتني أولاً على ماذا؟ يبتني أولاً على وجود حقائق شرعية، وثانياً: ليس فقط على وجود حقائق شرعية، أن هذه الحقائق الشرعية، يعني الصلاة الناقصة ركوعاً مثلاً كعبادة لا يطلق عليها صلاة، البيع الذي يُشك في أخذ شرط فيه أو جزء لتكتمل ماهية هذا البيع، أيضاً ما يصدق عليها بيع، ألفاظ المعاملات وألفاظ العبادات للشارع بالإضافة إلى وجود حقائق شرعية أيضاً يعني هذه الحقيقة الشرعية لابد أن تصدق على الماهية المكتملة </w:t>
      </w:r>
      <w:r w:rsidR="00AA763E" w:rsidRPr="00AA763E">
        <w:rPr>
          <w:rFonts w:ascii="Traditional Arabic" w:hAnsi="Traditional Arabic" w:cs="Traditional Arabic" w:hint="cs"/>
          <w:sz w:val="72"/>
          <w:szCs w:val="72"/>
          <w:rtl/>
        </w:rPr>
        <w:t>ـ إذا صح التعبيرـ</w:t>
      </w:r>
      <w:r w:rsidR="00AA763E">
        <w:rPr>
          <w:rFonts w:ascii="Traditional Arabic" w:hAnsi="Traditional Arabic" w:cs="Traditional Arabic" w:hint="cs"/>
          <w:sz w:val="72"/>
          <w:szCs w:val="72"/>
          <w:rtl/>
        </w:rPr>
        <w:t xml:space="preserve"> الحقيقة التي لا ينخرم منها جزء ولا يختل فيها شرط، فإذا كان الأمر كذلك يعني </w:t>
      </w:r>
      <w:r w:rsidR="00AA763E">
        <w:rPr>
          <w:rFonts w:ascii="Traditional Arabic" w:hAnsi="Traditional Arabic" w:cs="Traditional Arabic" w:hint="cs"/>
          <w:sz w:val="72"/>
          <w:szCs w:val="72"/>
          <w:rtl/>
        </w:rPr>
        <w:lastRenderedPageBreak/>
        <w:t xml:space="preserve">كان للشارع حقائق شرعية، وكان أيضاً بالإضافة إلى وجود هذه الحقائق الشرعية كان ماذا؟ كان هذا الاستخدام الشرعي في الصحيح فقط ليس إلا، من الواضح لا يجوز التمسك </w:t>
      </w:r>
      <w:proofErr w:type="spellStart"/>
      <w:r w:rsidR="00AA763E">
        <w:rPr>
          <w:rFonts w:ascii="Traditional Arabic" w:hAnsi="Traditional Arabic" w:cs="Traditional Arabic" w:hint="cs"/>
          <w:sz w:val="72"/>
          <w:szCs w:val="72"/>
          <w:rtl/>
        </w:rPr>
        <w:t>بالعمومات</w:t>
      </w:r>
      <w:proofErr w:type="spellEnd"/>
      <w:r w:rsidR="00AA763E">
        <w:rPr>
          <w:rFonts w:ascii="Traditional Arabic" w:hAnsi="Traditional Arabic" w:cs="Traditional Arabic" w:hint="cs"/>
          <w:sz w:val="72"/>
          <w:szCs w:val="72"/>
          <w:rtl/>
        </w:rPr>
        <w:t xml:space="preserve"> وإطلاقات الأدلة، مع أنه، وطبعاً يستشهدون على أن الشارع لم يضع إلا للصحيح بشواهد متعددة، منها الذي مر علينا مثلاً أنه يتبادر عندما نقول البيع لا يطلق إلا على البيع الصحيح، فالتبادر حجة، وبعد ماذا؟ وصحة السلب، يعني يصح </w:t>
      </w:r>
      <w:r w:rsidR="006E45EA">
        <w:rPr>
          <w:rFonts w:ascii="Traditional Arabic" w:hAnsi="Traditional Arabic" w:cs="Traditional Arabic" w:hint="cs"/>
          <w:sz w:val="72"/>
          <w:szCs w:val="72"/>
          <w:rtl/>
        </w:rPr>
        <w:t xml:space="preserve">أن البيع الفاسد نقول ليس ببيع، هذا البيع مثلاً إذا تحقق وشككنا في شرط منه، نستطيع </w:t>
      </w:r>
      <w:r w:rsidR="006E45EA">
        <w:rPr>
          <w:rFonts w:ascii="Traditional Arabic" w:hAnsi="Traditional Arabic" w:cs="Traditional Arabic" w:hint="cs"/>
          <w:sz w:val="72"/>
          <w:szCs w:val="72"/>
          <w:rtl/>
        </w:rPr>
        <w:lastRenderedPageBreak/>
        <w:t xml:space="preserve">أن نجزم بأنه ليس ببيع، لكن مر علينا أن التبادر ليس أي تبادر حجة، التبادر الناشئ من حاق اللفظ هذا أولاً، وصحة السلب أيضاً هذه ليست حجة دائماً، يكون ننتبه، يعني قد يكون الوضع للأعم من الصحيح والفاسد من لدن الشارع، ونحن يصح السلب لا لكون أن هذا لم يضع له الشارع، الشارع وضع للأعم، يعني على فرض وجود حقيقة، الحقيقة تصدق على الأعم، لكن يصح السلب، لأن هذه الحقيقة لم تكتمل، فالمسألة يعني تحتاج إلى إمعان نظر ودقة، الخلاصة: قيل إنه حتى بناءً على أن الشارع المقدس قد </w:t>
      </w:r>
      <w:r w:rsidR="006E45EA">
        <w:rPr>
          <w:rFonts w:ascii="Traditional Arabic" w:hAnsi="Traditional Arabic" w:cs="Traditional Arabic" w:hint="cs"/>
          <w:sz w:val="72"/>
          <w:szCs w:val="72"/>
          <w:rtl/>
        </w:rPr>
        <w:lastRenderedPageBreak/>
        <w:t>وضع ألفاظ المعاملات لخصوص المعاملات الصحيحة، يعني مثلاً المعاملة الفاسدة كما في البيع الربوي مثلاً، ما يصدق عليه بيع، نقول هذا ليس ببيع، أو بيع ما ألغى الشارع ملكيته، كبيع الخنزير، كبيع الخمر مثلاً..</w:t>
      </w:r>
    </w:p>
    <w:p w14:paraId="39ABCA7E" w14:textId="6DB6FBEC" w:rsidR="006E45EA" w:rsidRDefault="006E45EA">
      <w:pPr>
        <w:rPr>
          <w:rFonts w:ascii="Traditional Arabic" w:hAnsi="Traditional Arabic" w:cs="Traditional Arabic"/>
          <w:sz w:val="72"/>
          <w:szCs w:val="72"/>
          <w:rtl/>
        </w:rPr>
      </w:pPr>
      <w:r>
        <w:rPr>
          <w:rFonts w:ascii="Traditional Arabic" w:hAnsi="Traditional Arabic" w:cs="Traditional Arabic" w:hint="cs"/>
          <w:sz w:val="72"/>
          <w:szCs w:val="72"/>
          <w:rtl/>
        </w:rPr>
        <w:t xml:space="preserve">الخلاصة، نحن ينبغي أن نلتفت إلى أنه حتى مع وجود الوضع من لدن الشارع للمعاملة الصحيحة التي يترتب عليها النقل والانتقال، قيل إنه يمكن أن يعني يمكن أن نتمسك </w:t>
      </w:r>
      <w:proofErr w:type="spellStart"/>
      <w:r>
        <w:rPr>
          <w:rFonts w:ascii="Traditional Arabic" w:hAnsi="Traditional Arabic" w:cs="Traditional Arabic" w:hint="cs"/>
          <w:sz w:val="72"/>
          <w:szCs w:val="72"/>
          <w:rtl/>
        </w:rPr>
        <w:t>بعمومات</w:t>
      </w:r>
      <w:proofErr w:type="spellEnd"/>
      <w:r>
        <w:rPr>
          <w:rFonts w:ascii="Traditional Arabic" w:hAnsi="Traditional Arabic" w:cs="Traditional Arabic" w:hint="cs"/>
          <w:sz w:val="72"/>
          <w:szCs w:val="72"/>
          <w:rtl/>
        </w:rPr>
        <w:t xml:space="preserve"> وإطلاقات الأدلة إذا شككنا في شرطية شرط أو جزئية جزء، مثلاً إذا شككنا </w:t>
      </w:r>
      <w:r>
        <w:rPr>
          <w:rFonts w:ascii="Traditional Arabic" w:hAnsi="Traditional Arabic" w:cs="Traditional Arabic" w:hint="cs"/>
          <w:sz w:val="72"/>
          <w:szCs w:val="72"/>
          <w:rtl/>
        </w:rPr>
        <w:lastRenderedPageBreak/>
        <w:t xml:space="preserve">في أن البيع هذا، بيع المكره الذي لحقه الرضا فيما بعد، هل هذا بيع أم لا؟ باعتبار البيع لابد أن يكون عن رضا، لا يحل مال امرئ إلا بطيبة نفس منه، فهل يمكن التمسك في صحة بيع المكره بقوله تعالى: </w:t>
      </w:r>
      <w:r>
        <w:rPr>
          <w:rFonts w:ascii="Traditional Arabic" w:hAnsi="Traditional Arabic" w:cs="Traditional Arabic" w:hint="cs"/>
          <w:sz w:val="72"/>
          <w:szCs w:val="72"/>
          <w:rtl/>
        </w:rPr>
        <w:t>(أحل الله البيع)</w:t>
      </w:r>
      <w:r>
        <w:rPr>
          <w:rFonts w:ascii="Traditional Arabic" w:hAnsi="Traditional Arabic" w:cs="Traditional Arabic" w:hint="cs"/>
          <w:sz w:val="72"/>
          <w:szCs w:val="72"/>
          <w:rtl/>
        </w:rPr>
        <w:t xml:space="preserve">، قيل يمكن، نعم حتى هذا يمكن التمسك، حتى بناءً على كون الوضع من لدن الشارع هو الوضع للصحيح، وذلك بالالتفات إلى ماذا؟ إلى حيثية دقيقة، أصولاً هذه المعاملة كالبيع مر علينا لابد أن نلتفت إلى حقيقة البيع، قلنا إن حقيقة البيع، حقيقة المعاملات هذه، هذه ماذا؟ معانٍ عرفية، يعني حقائق اعتبارية، </w:t>
      </w:r>
      <w:r>
        <w:rPr>
          <w:rFonts w:ascii="Traditional Arabic" w:hAnsi="Traditional Arabic" w:cs="Traditional Arabic" w:hint="cs"/>
          <w:sz w:val="72"/>
          <w:szCs w:val="72"/>
          <w:rtl/>
        </w:rPr>
        <w:lastRenderedPageBreak/>
        <w:t xml:space="preserve">ليست حقيقة لها تأصل في الخارج، وإنما هذه الحقائق الاعتبارية، أعتبرها العقلاء للتقنين وتنظيم أمورهم، </w:t>
      </w:r>
      <w:r w:rsidR="00155319">
        <w:rPr>
          <w:rFonts w:ascii="Traditional Arabic" w:hAnsi="Traditional Arabic" w:cs="Traditional Arabic" w:hint="cs"/>
          <w:sz w:val="72"/>
          <w:szCs w:val="72"/>
          <w:rtl/>
        </w:rPr>
        <w:t xml:space="preserve">فيمكن أن الاعتبار مثلاً نقول الاعتبار العرفي لدى العرف أن البيع لا يصدق إلا إذا تحقق </w:t>
      </w:r>
      <w:r w:rsidR="00155319" w:rsidRPr="00155319">
        <w:rPr>
          <w:rFonts w:ascii="Traditional Arabic" w:hAnsi="Traditional Arabic" w:cs="Traditional Arabic" w:hint="cs"/>
          <w:sz w:val="72"/>
          <w:szCs w:val="72"/>
          <w:rtl/>
        </w:rPr>
        <w:t>النقل والانتقال</w:t>
      </w:r>
      <w:r w:rsidR="00155319">
        <w:rPr>
          <w:rFonts w:ascii="Traditional Arabic" w:hAnsi="Traditional Arabic" w:cs="Traditional Arabic" w:hint="cs"/>
          <w:sz w:val="72"/>
          <w:szCs w:val="72"/>
          <w:rtl/>
        </w:rPr>
        <w:t xml:space="preserve"> عند العرف، وأيضاً ممكن أن نقول إن البيع لا يصدق إلا إذا تحقق </w:t>
      </w:r>
      <w:r w:rsidR="00155319" w:rsidRPr="00155319">
        <w:rPr>
          <w:rFonts w:ascii="Traditional Arabic" w:hAnsi="Traditional Arabic" w:cs="Traditional Arabic" w:hint="cs"/>
          <w:sz w:val="72"/>
          <w:szCs w:val="72"/>
          <w:rtl/>
        </w:rPr>
        <w:t>النقل والانتقال</w:t>
      </w:r>
      <w:r w:rsidR="00155319">
        <w:rPr>
          <w:rFonts w:ascii="Traditional Arabic" w:hAnsi="Traditional Arabic" w:cs="Traditional Arabic" w:hint="cs"/>
          <w:sz w:val="72"/>
          <w:szCs w:val="72"/>
          <w:rtl/>
        </w:rPr>
        <w:t xml:space="preserve"> عند الشارع المقدس، هذه حقيقة اعتبارية، الحقائق الاعتبارية يختلف فيها العرف عن الشرع، بل يختلف فيها عرف عن عرف آخر، مثلاً نحن الآن التعظيم والتوهين من العناوين العرفية، فقد نعتبر مثلاً القيام للشخص في عرفنا نحن نعتبره ماذا؟ </w:t>
      </w:r>
      <w:r w:rsidR="00155319">
        <w:rPr>
          <w:rFonts w:ascii="Traditional Arabic" w:hAnsi="Traditional Arabic" w:cs="Traditional Arabic" w:hint="cs"/>
          <w:sz w:val="72"/>
          <w:szCs w:val="72"/>
          <w:rtl/>
        </w:rPr>
        <w:lastRenderedPageBreak/>
        <w:t xml:space="preserve">تعظيم، يمكن في عرف بعض الأعراف </w:t>
      </w:r>
      <w:proofErr w:type="spellStart"/>
      <w:r w:rsidR="00155319">
        <w:rPr>
          <w:rFonts w:ascii="Traditional Arabic" w:hAnsi="Traditional Arabic" w:cs="Traditional Arabic" w:hint="cs"/>
          <w:sz w:val="72"/>
          <w:szCs w:val="72"/>
          <w:rtl/>
        </w:rPr>
        <w:t>العقلائية</w:t>
      </w:r>
      <w:proofErr w:type="spellEnd"/>
      <w:r w:rsidR="00155319">
        <w:rPr>
          <w:rFonts w:ascii="Traditional Arabic" w:hAnsi="Traditional Arabic" w:cs="Traditional Arabic" w:hint="cs"/>
          <w:sz w:val="72"/>
          <w:szCs w:val="72"/>
          <w:rtl/>
        </w:rPr>
        <w:t xml:space="preserve"> الأخرى لا يعتبرونه تعظيم، وإنما يعتبرون الخضوع والطأطأة بالرأس، أو وضع اليدين على بعضهما، كما مثلاً تشوف عند الحضارات الأخرى في جنوب شرع آسيا، يضع إحدى كفيه على الأخرى ويقدمهما إلى الأمام ويخضع قليلاً، يعني يعتبر هذا هو التعظيم للشخص المعظم، ولا يعتبر القيام، فالأعراف </w:t>
      </w:r>
      <w:proofErr w:type="spellStart"/>
      <w:r w:rsidR="00155319">
        <w:rPr>
          <w:rFonts w:ascii="Traditional Arabic" w:hAnsi="Traditional Arabic" w:cs="Traditional Arabic" w:hint="cs"/>
          <w:sz w:val="72"/>
          <w:szCs w:val="72"/>
          <w:rtl/>
        </w:rPr>
        <w:t>العقلائية</w:t>
      </w:r>
      <w:proofErr w:type="spellEnd"/>
      <w:r w:rsidR="00155319">
        <w:rPr>
          <w:rFonts w:ascii="Traditional Arabic" w:hAnsi="Traditional Arabic" w:cs="Traditional Arabic" w:hint="cs"/>
          <w:sz w:val="72"/>
          <w:szCs w:val="72"/>
          <w:rtl/>
        </w:rPr>
        <w:t xml:space="preserve"> تختلف في معنى التعظيم، التعظيم إذن هو معنى اعتباري، قد يتحقق بالقيام، وقد يتحقق بطأطأة الرأس قليلاً، وقد يتحقق بوضع إحدى اليدين على الأخرى، </w:t>
      </w:r>
      <w:r w:rsidR="00155319">
        <w:rPr>
          <w:rFonts w:ascii="Traditional Arabic" w:hAnsi="Traditional Arabic" w:cs="Traditional Arabic" w:hint="cs"/>
          <w:sz w:val="72"/>
          <w:szCs w:val="72"/>
          <w:rtl/>
        </w:rPr>
        <w:lastRenderedPageBreak/>
        <w:t xml:space="preserve">وقد يتحقق بوضع مثلاً إحدى اليدين على الصدر، وما إلى ذلك من الأعراف </w:t>
      </w:r>
      <w:proofErr w:type="spellStart"/>
      <w:r w:rsidR="00155319">
        <w:rPr>
          <w:rFonts w:ascii="Traditional Arabic" w:hAnsi="Traditional Arabic" w:cs="Traditional Arabic" w:hint="cs"/>
          <w:sz w:val="72"/>
          <w:szCs w:val="72"/>
          <w:rtl/>
        </w:rPr>
        <w:t>العقلائية</w:t>
      </w:r>
      <w:proofErr w:type="spellEnd"/>
      <w:r w:rsidR="00155319">
        <w:rPr>
          <w:rFonts w:ascii="Traditional Arabic" w:hAnsi="Traditional Arabic" w:cs="Traditional Arabic" w:hint="cs"/>
          <w:sz w:val="72"/>
          <w:szCs w:val="72"/>
          <w:rtl/>
        </w:rPr>
        <w:t xml:space="preserve"> المختلفة، وهكذا أيضاً الشرع، فإذن قلنا إن الشارع وضع ألفاظ المعاملات للصحيح، لا مانع أن يكون، يعني الذي يترتب عليه النقل والانتقال، ومع ذلك يصح التمسك، لأن هذه حقيقة اعتبارية كما مر علينا، ومعنى ذلك أنه يصح التمسك بهذا الأمر الاعتباري، لأن معناه اللغوي عند العرف </w:t>
      </w:r>
      <w:proofErr w:type="spellStart"/>
      <w:r w:rsidR="00155319">
        <w:rPr>
          <w:rFonts w:ascii="Traditional Arabic" w:hAnsi="Traditional Arabic" w:cs="Traditional Arabic" w:hint="cs"/>
          <w:sz w:val="72"/>
          <w:szCs w:val="72"/>
          <w:rtl/>
        </w:rPr>
        <w:t>العقلائي</w:t>
      </w:r>
      <w:proofErr w:type="spellEnd"/>
      <w:r w:rsidR="00155319">
        <w:rPr>
          <w:rFonts w:ascii="Traditional Arabic" w:hAnsi="Traditional Arabic" w:cs="Traditional Arabic" w:hint="cs"/>
          <w:sz w:val="72"/>
          <w:szCs w:val="72"/>
          <w:rtl/>
        </w:rPr>
        <w:t xml:space="preserve"> من أهل هذه اللغة يختلف عن العرف الشرعي، فإذا أطلق قد يكون له معنى اعتباري صحيح لدى العرف اللغوي، وقد يكون له معنى </w:t>
      </w:r>
      <w:r w:rsidR="00155319">
        <w:rPr>
          <w:rFonts w:ascii="Traditional Arabic" w:hAnsi="Traditional Arabic" w:cs="Traditional Arabic" w:hint="cs"/>
          <w:sz w:val="72"/>
          <w:szCs w:val="72"/>
          <w:rtl/>
        </w:rPr>
        <w:lastRenderedPageBreak/>
        <w:t>شرعي صحيح، وبالتالي إذا شككنا صح التمسك، لأنه له أكثر من معنى.</w:t>
      </w:r>
    </w:p>
    <w:p w14:paraId="1FEB8DC3" w14:textId="558E5BB7" w:rsidR="00155319" w:rsidRDefault="00155319">
      <w:pPr>
        <w:rPr>
          <w:rFonts w:ascii="Traditional Arabic" w:hAnsi="Traditional Arabic" w:cs="Traditional Arabic"/>
          <w:sz w:val="72"/>
          <w:szCs w:val="72"/>
          <w:rtl/>
        </w:rPr>
      </w:pPr>
      <w:r>
        <w:rPr>
          <w:rFonts w:ascii="Traditional Arabic" w:hAnsi="Traditional Arabic" w:cs="Traditional Arabic" w:hint="cs"/>
          <w:sz w:val="72"/>
          <w:szCs w:val="72"/>
          <w:rtl/>
        </w:rPr>
        <w:t>وللكلام تتمة ستأتينا إن شاء الله، أعتذر منكم لاختصار الدرس في هذا اليوم لظرف طارئ.</w:t>
      </w:r>
    </w:p>
    <w:p w14:paraId="23CECEEB" w14:textId="77777777" w:rsidR="00155319" w:rsidRPr="00EF7E24" w:rsidRDefault="00155319">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51614E6D" w14:textId="7A1C1E99" w:rsidR="00155319" w:rsidRPr="00155319" w:rsidRDefault="00155319">
      <w:pPr>
        <w:rPr>
          <w:rFonts w:ascii="Traditional Arabic" w:hAnsi="Traditional Arabic" w:cs="Traditional Arabic"/>
          <w:sz w:val="72"/>
          <w:szCs w:val="72"/>
        </w:rPr>
      </w:pPr>
    </w:p>
    <w:sectPr w:rsidR="00155319" w:rsidRPr="00155319"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34"/>
    <w:rsid w:val="00155319"/>
    <w:rsid w:val="005217B4"/>
    <w:rsid w:val="005617CE"/>
    <w:rsid w:val="005E02D9"/>
    <w:rsid w:val="006E2A1E"/>
    <w:rsid w:val="006E45EA"/>
    <w:rsid w:val="00721EA5"/>
    <w:rsid w:val="00AA763E"/>
    <w:rsid w:val="00B84F5A"/>
    <w:rsid w:val="00D04FA7"/>
    <w:rsid w:val="00FF7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23B8"/>
  <w15:chartTrackingRefBased/>
  <w15:docId w15:val="{569C31DC-191C-4E28-A3C8-1F4E4EF6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1140</Words>
  <Characters>6500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1</cp:revision>
  <dcterms:created xsi:type="dcterms:W3CDTF">2021-12-22T07:34:00Z</dcterms:created>
  <dcterms:modified xsi:type="dcterms:W3CDTF">2021-12-22T08:08:00Z</dcterms:modified>
</cp:coreProperties>
</file>